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79497025"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A414F">
        <w:rPr>
          <w:rFonts w:ascii="Arial" w:hAnsi="Arial" w:cs="Arial"/>
          <w:b/>
          <w:bCs/>
          <w:sz w:val="22"/>
        </w:rPr>
        <w:t>5</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B1153E">
        <w:rPr>
          <w:rFonts w:ascii="Arial" w:eastAsia="MS Mincho" w:hAnsi="Arial" w:cs="Arial"/>
          <w:b/>
          <w:bCs/>
          <w:sz w:val="22"/>
        </w:rPr>
        <w:t xml:space="preserve"> </w:t>
      </w:r>
      <w:r w:rsidR="00B20F7C">
        <w:rPr>
          <w:rFonts w:ascii="Arial" w:eastAsia="MS Mincho" w:hAnsi="Arial" w:cs="Arial"/>
          <w:b/>
          <w:bCs/>
          <w:sz w:val="22"/>
        </w:rPr>
        <w:t xml:space="preserve"> </w:t>
      </w:r>
      <w:r w:rsidR="0046369A" w:rsidRPr="0046369A">
        <w:rPr>
          <w:rFonts w:ascii="Arial" w:eastAsia="MS Mincho" w:hAnsi="Arial" w:cs="Arial"/>
          <w:b/>
          <w:bCs/>
          <w:sz w:val="22"/>
        </w:rPr>
        <w:t>R1-2104357</w:t>
      </w:r>
    </w:p>
    <w:bookmarkEnd w:id="0"/>
    <w:bookmarkEnd w:id="1"/>
    <w:p w14:paraId="68FB6FDA" w14:textId="08878233" w:rsidR="001A569D" w:rsidRPr="00CB76E1" w:rsidRDefault="001A414F" w:rsidP="001A569D">
      <w:pPr>
        <w:tabs>
          <w:tab w:val="center" w:pos="4536"/>
          <w:tab w:val="right" w:pos="9072"/>
        </w:tabs>
        <w:spacing w:before="120"/>
        <w:rPr>
          <w:rFonts w:ascii="Arial" w:hAnsi="Arial" w:cs="Arial"/>
          <w:b/>
          <w:bCs/>
          <w:sz w:val="21"/>
        </w:rPr>
      </w:pPr>
      <w:r w:rsidRPr="001A414F">
        <w:rPr>
          <w:rFonts w:ascii="Arial" w:eastAsia="MS Mincho" w:hAnsi="Arial" w:cs="Arial"/>
          <w:b/>
          <w:bCs/>
          <w:sz w:val="22"/>
          <w:lang w:eastAsia="ja-JP"/>
        </w:rPr>
        <w:t>e-Meeting, May 10</w:t>
      </w:r>
      <w:r w:rsidRPr="001A414F">
        <w:rPr>
          <w:rFonts w:ascii="Arial" w:eastAsia="MS Mincho" w:hAnsi="Arial" w:cs="Arial"/>
          <w:b/>
          <w:bCs/>
          <w:sz w:val="22"/>
          <w:vertAlign w:val="superscript"/>
          <w:lang w:eastAsia="ja-JP"/>
        </w:rPr>
        <w:t>th</w:t>
      </w:r>
      <w:r w:rsidRPr="001A414F">
        <w:rPr>
          <w:rFonts w:ascii="Arial" w:eastAsia="MS Mincho" w:hAnsi="Arial" w:cs="Arial"/>
          <w:b/>
          <w:bCs/>
          <w:sz w:val="22"/>
          <w:lang w:eastAsia="ja-JP"/>
        </w:rPr>
        <w:t xml:space="preserve"> – 27</w:t>
      </w:r>
      <w:r w:rsidRPr="001A414F">
        <w:rPr>
          <w:rFonts w:ascii="Arial" w:eastAsia="MS Mincho" w:hAnsi="Arial" w:cs="Arial"/>
          <w:b/>
          <w:bCs/>
          <w:sz w:val="22"/>
          <w:vertAlign w:val="superscript"/>
          <w:lang w:eastAsia="ja-JP"/>
        </w:rPr>
        <w:t>th</w:t>
      </w:r>
      <w:r w:rsidRPr="001A414F">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43F538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9184F" w:rsidRPr="00C163BC">
        <w:rPr>
          <w:rFonts w:cs="Arial"/>
          <w:sz w:val="22"/>
          <w:szCs w:val="22"/>
        </w:rPr>
        <w:t>Discussion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4F11B31A"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FA26B2">
        <w:rPr>
          <w:rFonts w:eastAsiaTheme="minorEastAsia"/>
          <w:lang w:eastAsia="zh-CN"/>
        </w:rPr>
        <w:t>4</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 xml:space="preserve">following agreements on HARQ enhancement were </w:t>
      </w:r>
      <w:r w:rsidR="00A920E7">
        <w:rPr>
          <w:rFonts w:eastAsia="宋体"/>
          <w:lang w:val="en-GB" w:eastAsia="zh-CN"/>
        </w:rPr>
        <w:t>achieved</w:t>
      </w:r>
      <w:r w:rsidR="00A920E7" w:rsidDel="00A920E7">
        <w:t xml:space="preserve"> </w:t>
      </w:r>
      <w:r>
        <w:t>[1]:</w:t>
      </w:r>
    </w:p>
    <w:tbl>
      <w:tblPr>
        <w:tblStyle w:val="ac"/>
        <w:tblW w:w="9634" w:type="dxa"/>
        <w:tblLook w:val="04A0" w:firstRow="1" w:lastRow="0" w:firstColumn="1" w:lastColumn="0" w:noHBand="0" w:noVBand="1"/>
      </w:tblPr>
      <w:tblGrid>
        <w:gridCol w:w="9634"/>
      </w:tblGrid>
      <w:tr w:rsidR="00A81ACF" w:rsidRPr="001659C3" w14:paraId="66CA905A" w14:textId="77777777" w:rsidTr="00E9178C">
        <w:trPr>
          <w:trHeight w:val="3198"/>
        </w:trPr>
        <w:tc>
          <w:tcPr>
            <w:tcW w:w="9634" w:type="dxa"/>
          </w:tcPr>
          <w:p w14:paraId="5D7379EB" w14:textId="77777777" w:rsidR="00575764" w:rsidRDefault="00575764" w:rsidP="00575764">
            <w:pPr>
              <w:spacing w:before="120"/>
              <w:rPr>
                <w:lang w:eastAsia="x-none"/>
              </w:rPr>
            </w:pPr>
            <w:r w:rsidRPr="001253F2">
              <w:rPr>
                <w:highlight w:val="green"/>
                <w:lang w:eastAsia="x-none"/>
              </w:rPr>
              <w:t>Agreement:</w:t>
            </w:r>
          </w:p>
          <w:p w14:paraId="32191679" w14:textId="77777777" w:rsidR="00575764" w:rsidRDefault="00575764" w:rsidP="00575764">
            <w:pPr>
              <w:spacing w:before="120"/>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077FDB3B" w14:textId="77777777" w:rsidR="00575764" w:rsidRPr="001253F2" w:rsidRDefault="00575764" w:rsidP="00575764">
            <w:pPr>
              <w:numPr>
                <w:ilvl w:val="0"/>
                <w:numId w:val="32"/>
              </w:numPr>
              <w:spacing w:beforeLines="0" w:before="120" w:after="0"/>
              <w:jc w:val="left"/>
              <w:rPr>
                <w:color w:val="000000"/>
                <w:lang w:eastAsia="zh-CN"/>
              </w:rPr>
            </w:pPr>
            <w:r>
              <w:rPr>
                <w:color w:val="000000"/>
                <w:lang w:eastAsia="zh-CN"/>
              </w:rPr>
              <w:t>Working assumption: X = T_proc,1</w:t>
            </w:r>
          </w:p>
          <w:p w14:paraId="4F0A0D8C" w14:textId="77777777" w:rsidR="00575764" w:rsidRDefault="00575764" w:rsidP="00575764">
            <w:pPr>
              <w:numPr>
                <w:ilvl w:val="0"/>
                <w:numId w:val="32"/>
              </w:numPr>
              <w:spacing w:beforeLines="0" w:before="120" w:after="0"/>
              <w:jc w:val="left"/>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4FB686A8" w14:textId="77777777" w:rsidR="00575764" w:rsidRPr="001253F2" w:rsidRDefault="00575764" w:rsidP="00575764">
            <w:pPr>
              <w:numPr>
                <w:ilvl w:val="0"/>
                <w:numId w:val="32"/>
              </w:numPr>
              <w:spacing w:beforeLines="0" w:before="120" w:after="0"/>
              <w:jc w:val="left"/>
              <w:rPr>
                <w:lang w:eastAsia="x-none"/>
              </w:rPr>
            </w:pPr>
            <w:r w:rsidRPr="00956500">
              <w:rPr>
                <w:color w:val="000000"/>
                <w:lang w:eastAsia="zh-CN"/>
              </w:rPr>
              <w:t>Note: The TB of the two PDSCHs can be either same or different</w:t>
            </w:r>
          </w:p>
          <w:p w14:paraId="2858A9DC" w14:textId="77777777" w:rsidR="00575764" w:rsidRPr="00956500" w:rsidRDefault="00575764" w:rsidP="00575764">
            <w:pPr>
              <w:spacing w:before="120"/>
              <w:rPr>
                <w:lang w:eastAsia="x-none"/>
              </w:rPr>
            </w:pPr>
          </w:p>
          <w:p w14:paraId="6C7913B1" w14:textId="77777777" w:rsidR="00575764" w:rsidRDefault="00575764" w:rsidP="00575764">
            <w:pPr>
              <w:spacing w:before="120"/>
              <w:rPr>
                <w:lang w:eastAsia="x-none"/>
              </w:rPr>
            </w:pPr>
            <w:r w:rsidRPr="00790AC8">
              <w:rPr>
                <w:highlight w:val="green"/>
                <w:lang w:eastAsia="x-none"/>
              </w:rPr>
              <w:t>Agreement:</w:t>
            </w:r>
          </w:p>
          <w:p w14:paraId="7BF56508" w14:textId="77777777" w:rsidR="00575764" w:rsidRDefault="00575764" w:rsidP="00575764">
            <w:pPr>
              <w:spacing w:before="120"/>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34B873DC" w14:textId="77777777" w:rsidR="00A81ACF" w:rsidRPr="009658E3" w:rsidRDefault="00575764" w:rsidP="009658E3">
            <w:pPr>
              <w:numPr>
                <w:ilvl w:val="0"/>
                <w:numId w:val="32"/>
              </w:numPr>
              <w:spacing w:beforeLines="0" w:before="120" w:after="0"/>
              <w:jc w:val="left"/>
              <w:rPr>
                <w:color w:val="000000"/>
                <w:lang w:eastAsia="zh-CN"/>
              </w:rPr>
            </w:pPr>
            <w:r w:rsidRPr="009658E3">
              <w:rPr>
                <w:color w:val="000000"/>
                <w:lang w:eastAsia="zh-CN"/>
              </w:rPr>
              <w:t>FFS: The details of C-DAI and T-DAI counting for DCI of PDSCH with feedback-enable/disabled HARQ processes</w:t>
            </w:r>
          </w:p>
          <w:p w14:paraId="35FA84EF" w14:textId="668FC654" w:rsidR="00575764" w:rsidRPr="00C9184F" w:rsidRDefault="00575764" w:rsidP="00575764">
            <w:pPr>
              <w:spacing w:beforeLines="0" w:before="0" w:after="0"/>
              <w:jc w:val="left"/>
            </w:pPr>
          </w:p>
        </w:tc>
      </w:tr>
    </w:tbl>
    <w:p w14:paraId="6E480227" w14:textId="048E67C4" w:rsidR="00C9089C" w:rsidRPr="003A1740" w:rsidRDefault="00E60349" w:rsidP="00C9089C">
      <w:pPr>
        <w:spacing w:before="120"/>
        <w:rPr>
          <w:rFonts w:eastAsia="等线"/>
          <w:lang w:eastAsia="zh-CN"/>
        </w:rPr>
      </w:pPr>
      <w:r w:rsidRPr="006277B1">
        <w:t xml:space="preserve">In this contribution, we provide some considerations on HARQ enhancement </w:t>
      </w:r>
      <w:r>
        <w:t xml:space="preserve">for HARQ </w:t>
      </w:r>
      <w:r w:rsidR="00994214">
        <w:t>process ID</w:t>
      </w:r>
      <w:r>
        <w:t xml:space="preserve"> </w:t>
      </w:r>
      <w:r w:rsidR="002E7AE3">
        <w:t xml:space="preserve">indication </w:t>
      </w:r>
      <w:r>
        <w:t xml:space="preserve">and disabling/enabling HARQ feedback </w:t>
      </w:r>
      <w:r w:rsidRPr="006277B1">
        <w:t xml:space="preserve">in </w:t>
      </w:r>
      <w:r>
        <w:t>NR-</w:t>
      </w:r>
      <w:r w:rsidRPr="006277B1">
        <w:t>NTN.</w:t>
      </w:r>
    </w:p>
    <w:p w14:paraId="0838EE44" w14:textId="46740A6B" w:rsid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DB686F0" w14:textId="121E9A0E" w:rsidR="0038306B" w:rsidRDefault="0038306B" w:rsidP="0038306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38306B">
        <w:rPr>
          <w:rFonts w:ascii="Arial" w:eastAsia="宋体" w:hAnsi="Arial"/>
          <w:bCs/>
          <w:sz w:val="32"/>
          <w:szCs w:val="20"/>
          <w:lang w:val="en-GB" w:eastAsia="zh-CN"/>
        </w:rPr>
        <w:t xml:space="preserve">Enhancement for HARQ process </w:t>
      </w:r>
      <w:r w:rsidR="00F56CD4">
        <w:rPr>
          <w:rFonts w:ascii="Arial" w:eastAsia="宋体" w:hAnsi="Arial"/>
          <w:bCs/>
          <w:sz w:val="32"/>
          <w:szCs w:val="20"/>
          <w:lang w:val="en-GB" w:eastAsia="zh-CN"/>
        </w:rPr>
        <w:t xml:space="preserve">ID </w:t>
      </w:r>
      <w:r w:rsidR="00F850FC">
        <w:rPr>
          <w:rFonts w:ascii="Arial" w:eastAsia="宋体" w:hAnsi="Arial"/>
          <w:bCs/>
          <w:sz w:val="32"/>
          <w:szCs w:val="20"/>
          <w:lang w:val="en-GB" w:eastAsia="zh-CN"/>
        </w:rPr>
        <w:t>indication</w:t>
      </w:r>
    </w:p>
    <w:p w14:paraId="409D1AA5" w14:textId="7A5A00A3" w:rsidR="00F1678F" w:rsidRDefault="00A32CFA" w:rsidP="00C139BC">
      <w:pPr>
        <w:spacing w:before="120"/>
        <w:rPr>
          <w:rFonts w:eastAsia="宋体"/>
          <w:lang w:val="en-GB" w:eastAsia="zh-CN"/>
        </w:rPr>
      </w:pPr>
      <w:r>
        <w:rPr>
          <w:rFonts w:eastAsia="宋体"/>
          <w:lang w:val="en-GB" w:eastAsia="zh-CN"/>
        </w:rPr>
        <w:t>According to the agreement</w:t>
      </w:r>
      <w:r w:rsidR="00FD282D">
        <w:rPr>
          <w:rFonts w:eastAsia="宋体"/>
          <w:lang w:val="en-GB" w:eastAsia="zh-CN"/>
        </w:rPr>
        <w:t>s</w:t>
      </w:r>
      <w:r>
        <w:rPr>
          <w:rFonts w:eastAsia="宋体"/>
          <w:lang w:val="en-GB" w:eastAsia="zh-CN"/>
        </w:rPr>
        <w:t xml:space="preserve"> of</w:t>
      </w:r>
      <w:r w:rsidR="0034706F">
        <w:rPr>
          <w:rFonts w:eastAsia="宋体"/>
          <w:lang w:val="en-GB" w:eastAsia="zh-CN"/>
        </w:rPr>
        <w:t xml:space="preserve"> </w:t>
      </w:r>
      <w:r w:rsidR="00231570">
        <w:rPr>
          <w:rFonts w:eastAsia="宋体"/>
          <w:lang w:val="en-GB" w:eastAsia="zh-CN"/>
        </w:rPr>
        <w:t xml:space="preserve">RAN1 </w:t>
      </w:r>
      <w:r w:rsidR="0045328A">
        <w:rPr>
          <w:rFonts w:eastAsia="宋体"/>
          <w:lang w:val="en-GB" w:eastAsia="zh-CN"/>
        </w:rPr>
        <w:t>#</w:t>
      </w:r>
      <w:r w:rsidR="00231570">
        <w:rPr>
          <w:rFonts w:eastAsia="宋体"/>
          <w:lang w:val="en-GB" w:eastAsia="zh-CN"/>
        </w:rPr>
        <w:t>103</w:t>
      </w:r>
      <w:r w:rsidR="00FD282D">
        <w:rPr>
          <w:rFonts w:eastAsia="宋体"/>
          <w:lang w:val="en-GB" w:eastAsia="zh-CN"/>
        </w:rPr>
        <w:t xml:space="preserve"> </w:t>
      </w:r>
      <w:r w:rsidR="00231570">
        <w:rPr>
          <w:rFonts w:eastAsia="宋体"/>
          <w:lang w:val="en-GB" w:eastAsia="zh-CN"/>
        </w:rPr>
        <w:t>e</w:t>
      </w:r>
      <w:r w:rsidR="00FD282D">
        <w:rPr>
          <w:rFonts w:eastAsia="宋体"/>
          <w:lang w:val="en-GB" w:eastAsia="zh-CN"/>
        </w:rPr>
        <w:t>-</w:t>
      </w:r>
      <w:r w:rsidR="00231570">
        <w:rPr>
          <w:rFonts w:eastAsia="宋体"/>
          <w:lang w:val="en-GB" w:eastAsia="zh-CN"/>
        </w:rPr>
        <w:t xml:space="preserve">meeting, </w:t>
      </w:r>
      <w:r w:rsidR="00D405B5" w:rsidRPr="00B349A0">
        <w:rPr>
          <w:rFonts w:eastAsia="宋体"/>
          <w:lang w:val="en-GB" w:eastAsia="zh-CN"/>
        </w:rPr>
        <w:t>32 is taken as the maximal supported HARQ processes number for both UL and DL</w:t>
      </w:r>
      <w:r w:rsidR="00D405B5">
        <w:rPr>
          <w:rFonts w:eastAsia="宋体"/>
          <w:lang w:val="en-GB" w:eastAsia="zh-CN"/>
        </w:rPr>
        <w:t xml:space="preserve">, some solutions to indicate the </w:t>
      </w:r>
      <w:r w:rsidR="008C5342">
        <w:rPr>
          <w:rFonts w:eastAsia="宋体"/>
          <w:lang w:val="en-GB" w:eastAsia="zh-CN"/>
        </w:rPr>
        <w:t xml:space="preserve">extended </w:t>
      </w:r>
      <w:r w:rsidR="00D405B5">
        <w:rPr>
          <w:rFonts w:eastAsia="宋体"/>
          <w:lang w:val="en-GB" w:eastAsia="zh-CN"/>
        </w:rPr>
        <w:t xml:space="preserve">HARQ </w:t>
      </w:r>
      <w:r w:rsidR="0045328A">
        <w:rPr>
          <w:rFonts w:eastAsia="宋体"/>
          <w:lang w:val="en-GB" w:eastAsia="zh-CN"/>
        </w:rPr>
        <w:t xml:space="preserve">process </w:t>
      </w:r>
      <w:r w:rsidR="00D405B5">
        <w:rPr>
          <w:rFonts w:eastAsia="宋体"/>
          <w:lang w:val="en-GB" w:eastAsia="zh-CN"/>
        </w:rPr>
        <w:t>ID for different DCI formats were also discussed.</w:t>
      </w:r>
      <w:r w:rsidR="008C5342">
        <w:rPr>
          <w:rFonts w:eastAsia="宋体"/>
          <w:lang w:val="en-GB" w:eastAsia="zh-CN"/>
        </w:rPr>
        <w:t xml:space="preserve"> </w:t>
      </w:r>
    </w:p>
    <w:p w14:paraId="1B836BC4" w14:textId="2217F7B1" w:rsidR="007B68D5" w:rsidRPr="00B349A0" w:rsidRDefault="007B68D5" w:rsidP="00C139BC">
      <w:pPr>
        <w:spacing w:before="120"/>
        <w:rPr>
          <w:rFonts w:eastAsia="宋体"/>
          <w:lang w:val="en-GB" w:eastAsia="zh-CN"/>
        </w:rPr>
      </w:pPr>
      <w:r w:rsidRPr="00B349A0">
        <w:rPr>
          <w:rFonts w:eastAsia="宋体" w:hint="eastAsia"/>
          <w:lang w:val="en-GB" w:eastAsia="zh-CN"/>
        </w:rPr>
        <w:t>F</w:t>
      </w:r>
      <w:r w:rsidRPr="00B349A0">
        <w:rPr>
          <w:rFonts w:eastAsia="宋体"/>
          <w:lang w:val="en-GB" w:eastAsia="zh-CN"/>
        </w:rPr>
        <w:t>or the non-fallback DCI format</w:t>
      </w:r>
      <w:r w:rsidR="005B5AEF" w:rsidRPr="00B349A0">
        <w:rPr>
          <w:rFonts w:eastAsia="宋体"/>
          <w:lang w:val="en-GB" w:eastAsia="zh-CN"/>
        </w:rPr>
        <w:t>s</w:t>
      </w:r>
      <w:r w:rsidRPr="00B349A0">
        <w:rPr>
          <w:rFonts w:eastAsia="宋体"/>
          <w:lang w:val="en-GB" w:eastAsia="zh-CN"/>
        </w:rPr>
        <w:t xml:space="preserve">, DCI 0-1/1-1 and DCI 0-2/1-2, the bits number of some fields </w:t>
      </w:r>
      <w:r w:rsidR="00230062" w:rsidRPr="00B349A0">
        <w:rPr>
          <w:rFonts w:eastAsia="宋体"/>
          <w:lang w:val="en-GB" w:eastAsia="zh-CN"/>
        </w:rPr>
        <w:t>have been determined by</w:t>
      </w:r>
      <w:r w:rsidRPr="00B349A0">
        <w:rPr>
          <w:rFonts w:eastAsia="宋体"/>
          <w:lang w:val="en-GB" w:eastAsia="zh-CN"/>
        </w:rPr>
        <w:t xml:space="preserve"> </w:t>
      </w:r>
      <w:r w:rsidR="00437F8D">
        <w:rPr>
          <w:rFonts w:eastAsia="宋体"/>
          <w:lang w:val="en-GB" w:eastAsia="zh-CN"/>
        </w:rPr>
        <w:t>rel</w:t>
      </w:r>
      <w:r w:rsidR="00FD282D">
        <w:rPr>
          <w:rFonts w:eastAsia="宋体"/>
          <w:lang w:val="en-GB" w:eastAsia="zh-CN"/>
        </w:rPr>
        <w:t>evant</w:t>
      </w:r>
      <w:r w:rsidRPr="00B349A0">
        <w:rPr>
          <w:rFonts w:eastAsia="宋体"/>
          <w:lang w:val="en-GB" w:eastAsia="zh-CN"/>
        </w:rPr>
        <w:t xml:space="preserve"> configured high layer parameter</w:t>
      </w:r>
      <w:r w:rsidR="0045328A">
        <w:rPr>
          <w:rFonts w:eastAsia="宋体"/>
          <w:lang w:val="en-GB" w:eastAsia="zh-CN"/>
        </w:rPr>
        <w:t>s</w:t>
      </w:r>
      <w:r w:rsidR="004D2F01">
        <w:rPr>
          <w:rFonts w:eastAsia="宋体"/>
          <w:lang w:val="en-GB" w:eastAsia="zh-CN"/>
        </w:rPr>
        <w:t>.</w:t>
      </w:r>
      <w:r w:rsidRPr="00B349A0">
        <w:rPr>
          <w:rFonts w:eastAsia="宋体"/>
          <w:lang w:val="en-GB" w:eastAsia="zh-CN"/>
        </w:rPr>
        <w:t xml:space="preserve"> </w:t>
      </w:r>
      <w:r w:rsidR="004D2F01">
        <w:rPr>
          <w:rFonts w:eastAsia="宋体"/>
          <w:lang w:val="en-GB" w:eastAsia="zh-CN"/>
        </w:rPr>
        <w:t xml:space="preserve">Hence, </w:t>
      </w:r>
      <w:r w:rsidRPr="00B349A0">
        <w:rPr>
          <w:rFonts w:eastAsia="宋体"/>
          <w:lang w:val="en-GB" w:eastAsia="zh-CN"/>
        </w:rPr>
        <w:t xml:space="preserve">the straightforward way to indicate the </w:t>
      </w:r>
      <w:r w:rsidR="00230062" w:rsidRPr="00B349A0">
        <w:rPr>
          <w:rFonts w:eastAsia="宋体"/>
          <w:lang w:val="en-GB" w:eastAsia="zh-CN"/>
        </w:rPr>
        <w:t xml:space="preserve">32 HARQ </w:t>
      </w:r>
      <w:r w:rsidR="00FD282D">
        <w:rPr>
          <w:rFonts w:eastAsia="宋体"/>
          <w:lang w:val="en-GB" w:eastAsia="zh-CN"/>
        </w:rPr>
        <w:t>processes</w:t>
      </w:r>
      <w:r w:rsidR="00FD282D" w:rsidRPr="00B349A0">
        <w:rPr>
          <w:rFonts w:eastAsia="宋体"/>
          <w:lang w:val="en-GB" w:eastAsia="zh-CN"/>
        </w:rPr>
        <w:t xml:space="preserve"> </w:t>
      </w:r>
      <w:r w:rsidR="00230062" w:rsidRPr="00B349A0">
        <w:rPr>
          <w:rFonts w:eastAsia="宋体"/>
          <w:lang w:val="en-GB" w:eastAsia="zh-CN"/>
        </w:rPr>
        <w:t>is to extend the HARQ process ID field up to 5 bits if the number of HARQ processe</w:t>
      </w:r>
      <w:r w:rsidR="0045328A">
        <w:rPr>
          <w:rFonts w:eastAsia="宋体"/>
          <w:lang w:val="en-GB" w:eastAsia="zh-CN"/>
        </w:rPr>
        <w:t>s</w:t>
      </w:r>
      <w:r w:rsidR="00230062" w:rsidRPr="00B349A0">
        <w:rPr>
          <w:rFonts w:eastAsia="宋体"/>
          <w:lang w:val="en-GB" w:eastAsia="zh-CN"/>
        </w:rPr>
        <w:t xml:space="preserve"> is configured to 32 by the high layer parameter</w:t>
      </w:r>
      <w:r w:rsidR="00FD282D">
        <w:rPr>
          <w:rFonts w:eastAsia="宋体"/>
          <w:lang w:val="en-GB" w:eastAsia="zh-CN"/>
        </w:rPr>
        <w:t>s</w:t>
      </w:r>
      <w:r w:rsidR="00230062" w:rsidRPr="00B349A0">
        <w:rPr>
          <w:rFonts w:eastAsia="宋体"/>
          <w:lang w:val="en-GB" w:eastAsia="zh-CN"/>
        </w:rPr>
        <w:t xml:space="preserve">, which </w:t>
      </w:r>
      <w:r w:rsidR="005B5AEF" w:rsidRPr="00B349A0">
        <w:rPr>
          <w:rFonts w:eastAsia="宋体"/>
          <w:lang w:val="en-GB" w:eastAsia="zh-CN"/>
        </w:rPr>
        <w:t>minimizes the</w:t>
      </w:r>
      <w:r w:rsidR="00230062" w:rsidRPr="00B349A0">
        <w:rPr>
          <w:rFonts w:eastAsia="宋体"/>
          <w:lang w:val="en-GB" w:eastAsia="zh-CN"/>
        </w:rPr>
        <w:t xml:space="preserve"> </w:t>
      </w:r>
      <w:r w:rsidR="005B5AEF" w:rsidRPr="00B349A0">
        <w:rPr>
          <w:rFonts w:eastAsia="宋体"/>
          <w:lang w:val="en-GB" w:eastAsia="zh-CN"/>
        </w:rPr>
        <w:t>impact on the specification</w:t>
      </w:r>
      <w:r w:rsidR="00D91CE0">
        <w:rPr>
          <w:rFonts w:eastAsia="宋体"/>
          <w:lang w:val="en-GB" w:eastAsia="zh-CN"/>
        </w:rPr>
        <w:t xml:space="preserve"> </w:t>
      </w:r>
      <w:r w:rsidR="00D91CE0">
        <w:rPr>
          <w:rFonts w:eastAsia="宋体" w:hint="eastAsia"/>
          <w:lang w:val="en-GB" w:eastAsia="zh-CN"/>
        </w:rPr>
        <w:t>and</w:t>
      </w:r>
      <w:r w:rsidR="00D91CE0">
        <w:rPr>
          <w:rFonts w:eastAsia="宋体"/>
          <w:lang w:val="en-GB" w:eastAsia="zh-CN"/>
        </w:rPr>
        <w:t xml:space="preserve"> </w:t>
      </w:r>
      <w:r w:rsidR="001B2EB1">
        <w:rPr>
          <w:rFonts w:eastAsia="宋体"/>
          <w:lang w:val="en-GB" w:eastAsia="zh-CN"/>
        </w:rPr>
        <w:t>performance</w:t>
      </w:r>
      <w:r w:rsidR="005B5AEF" w:rsidRPr="00B349A0">
        <w:rPr>
          <w:rFonts w:eastAsia="宋体"/>
          <w:lang w:val="en-GB" w:eastAsia="zh-CN"/>
        </w:rPr>
        <w:t xml:space="preserve">, </w:t>
      </w:r>
      <w:r w:rsidR="004D2F01" w:rsidRPr="004D2F01">
        <w:rPr>
          <w:rFonts w:eastAsia="宋体"/>
          <w:lang w:val="en-GB" w:eastAsia="zh-CN"/>
        </w:rPr>
        <w:t>e.g.</w:t>
      </w:r>
      <w:r w:rsidR="004D2F01">
        <w:rPr>
          <w:rFonts w:eastAsia="宋体"/>
          <w:lang w:val="en-GB" w:eastAsia="zh-CN"/>
        </w:rPr>
        <w:t xml:space="preserve"> </w:t>
      </w:r>
      <w:r w:rsidR="005B5AEF" w:rsidRPr="00B349A0">
        <w:rPr>
          <w:rFonts w:eastAsia="宋体"/>
          <w:lang w:val="en-GB" w:eastAsia="zh-CN"/>
        </w:rPr>
        <w:t>the scheduling and PDCCH detection.</w:t>
      </w:r>
    </w:p>
    <w:p w14:paraId="70A7F6CF" w14:textId="1D51F4BE" w:rsidR="00282735" w:rsidRPr="00F85EC7" w:rsidRDefault="005B5AEF" w:rsidP="00282735">
      <w:pPr>
        <w:spacing w:before="120"/>
        <w:rPr>
          <w:rFonts w:eastAsia="宋体"/>
          <w:lang w:val="en-GB" w:eastAsia="zh-CN"/>
        </w:rPr>
      </w:pPr>
      <w:r>
        <w:rPr>
          <w:rFonts w:eastAsiaTheme="minorEastAsia"/>
          <w:lang w:val="en-GB" w:eastAsia="zh-CN"/>
        </w:rPr>
        <w:t xml:space="preserve">For the fallback DCI formats, DCI 0-0/1-0, if </w:t>
      </w:r>
      <w:r w:rsidR="00801DDA">
        <w:rPr>
          <w:rFonts w:eastAsiaTheme="minorEastAsia"/>
          <w:lang w:val="en-GB" w:eastAsia="zh-CN"/>
        </w:rPr>
        <w:t>we would like</w:t>
      </w:r>
      <w:r>
        <w:rPr>
          <w:rFonts w:eastAsiaTheme="minorEastAsia"/>
          <w:lang w:val="en-GB" w:eastAsia="zh-CN"/>
        </w:rPr>
        <w:t xml:space="preserve"> to </w:t>
      </w:r>
      <w:r w:rsidR="007D0E1A">
        <w:rPr>
          <w:rFonts w:eastAsiaTheme="minorEastAsia"/>
          <w:lang w:val="en-GB" w:eastAsia="zh-CN"/>
        </w:rPr>
        <w:t>schedule</w:t>
      </w:r>
      <w:r>
        <w:rPr>
          <w:rFonts w:eastAsiaTheme="minorEastAsia"/>
          <w:lang w:val="en-GB" w:eastAsia="zh-CN"/>
        </w:rPr>
        <w:t xml:space="preserve"> the</w:t>
      </w:r>
      <w:r w:rsidR="00811A84">
        <w:rPr>
          <w:rFonts w:eastAsiaTheme="minorEastAsia"/>
          <w:lang w:val="en-GB" w:eastAsia="zh-CN"/>
        </w:rPr>
        <w:t xml:space="preserve"> 32</w:t>
      </w:r>
      <w:r>
        <w:rPr>
          <w:rFonts w:eastAsiaTheme="minorEastAsia"/>
          <w:lang w:val="en-GB" w:eastAsia="zh-CN"/>
        </w:rPr>
        <w:t xml:space="preserve"> HARQ </w:t>
      </w:r>
      <w:r w:rsidR="00811A84">
        <w:rPr>
          <w:rFonts w:eastAsiaTheme="minorEastAsia"/>
          <w:lang w:val="en-GB" w:eastAsia="zh-CN"/>
        </w:rPr>
        <w:t>process</w:t>
      </w:r>
      <w:r w:rsidR="00544A9F">
        <w:rPr>
          <w:rFonts w:eastAsiaTheme="minorEastAsia"/>
          <w:lang w:val="en-GB" w:eastAsia="zh-CN"/>
        </w:rPr>
        <w:t>es</w:t>
      </w:r>
      <w:r w:rsidR="00811A84">
        <w:rPr>
          <w:rFonts w:eastAsiaTheme="minorEastAsia"/>
          <w:lang w:val="en-GB" w:eastAsia="zh-CN"/>
        </w:rPr>
        <w:t>,</w:t>
      </w:r>
      <w:r>
        <w:rPr>
          <w:rFonts w:eastAsiaTheme="minorEastAsia"/>
          <w:lang w:val="en-GB" w:eastAsia="zh-CN"/>
        </w:rPr>
        <w:t xml:space="preserve"> two po</w:t>
      </w:r>
      <w:r w:rsidR="00FD282D">
        <w:rPr>
          <w:rFonts w:eastAsiaTheme="minorEastAsia"/>
          <w:lang w:val="en-GB" w:eastAsia="zh-CN"/>
        </w:rPr>
        <w:t>tential</w:t>
      </w:r>
      <w:r>
        <w:rPr>
          <w:rFonts w:eastAsiaTheme="minorEastAsia"/>
          <w:lang w:val="en-GB" w:eastAsia="zh-CN"/>
        </w:rPr>
        <w:t xml:space="preserve"> solution</w:t>
      </w:r>
      <w:r w:rsidR="000D2DF0">
        <w:rPr>
          <w:rFonts w:eastAsiaTheme="minorEastAsia"/>
          <w:lang w:val="en-GB" w:eastAsia="zh-CN"/>
        </w:rPr>
        <w:t>s</w:t>
      </w:r>
      <w:r w:rsidR="002A7CDC">
        <w:rPr>
          <w:rFonts w:eastAsiaTheme="minorEastAsia"/>
          <w:lang w:val="en-GB" w:eastAsia="zh-CN"/>
        </w:rPr>
        <w:t xml:space="preserve"> </w:t>
      </w:r>
      <w:r w:rsidR="00FD282D">
        <w:rPr>
          <w:rFonts w:eastAsiaTheme="minorEastAsia"/>
          <w:lang w:val="en-GB" w:eastAsia="zh-CN"/>
        </w:rPr>
        <w:t>could be</w:t>
      </w:r>
      <w:r w:rsidR="002A7CDC">
        <w:rPr>
          <w:rFonts w:eastAsiaTheme="minorEastAsia"/>
          <w:lang w:val="en-GB" w:eastAsia="zh-CN"/>
        </w:rPr>
        <w:t xml:space="preserve"> considered</w:t>
      </w:r>
      <w:r w:rsidR="00FD282D">
        <w:rPr>
          <w:rFonts w:eastAsiaTheme="minorEastAsia"/>
          <w:lang w:val="en-GB" w:eastAsia="zh-CN"/>
        </w:rPr>
        <w:t xml:space="preserve">. </w:t>
      </w:r>
      <w:r w:rsidR="00FD282D">
        <w:rPr>
          <w:rFonts w:eastAsia="宋体"/>
          <w:lang w:val="en-GB" w:eastAsia="zh-CN"/>
        </w:rPr>
        <w:t>O</w:t>
      </w:r>
      <w:r w:rsidR="00811A84" w:rsidRPr="00C139BC">
        <w:rPr>
          <w:rFonts w:eastAsia="宋体"/>
          <w:lang w:val="en-GB" w:eastAsia="zh-CN"/>
        </w:rPr>
        <w:t xml:space="preserve">ne is using implicit signalling, and </w:t>
      </w:r>
      <w:r w:rsidR="00FD282D">
        <w:rPr>
          <w:rFonts w:eastAsia="宋体"/>
          <w:lang w:val="en-GB" w:eastAsia="zh-CN"/>
        </w:rPr>
        <w:t xml:space="preserve">the </w:t>
      </w:r>
      <w:r w:rsidR="00811A84" w:rsidRPr="00C139BC">
        <w:rPr>
          <w:rFonts w:eastAsia="宋体"/>
          <w:lang w:val="en-GB" w:eastAsia="zh-CN"/>
        </w:rPr>
        <w:t xml:space="preserve">other is </w:t>
      </w:r>
      <w:r w:rsidR="004956C1">
        <w:rPr>
          <w:lang w:eastAsia="zh-CN"/>
        </w:rPr>
        <w:t>explicit indication</w:t>
      </w:r>
      <w:r w:rsidR="00483631">
        <w:rPr>
          <w:lang w:eastAsia="zh-CN"/>
        </w:rPr>
        <w:t>.</w:t>
      </w:r>
      <w:r w:rsidR="00282735" w:rsidRPr="00282735">
        <w:rPr>
          <w:rFonts w:eastAsia="宋体"/>
          <w:lang w:val="en-GB" w:eastAsia="zh-CN"/>
        </w:rPr>
        <w:t xml:space="preserve"> </w:t>
      </w:r>
      <w:r w:rsidR="00282735" w:rsidRPr="00C139BC">
        <w:rPr>
          <w:rFonts w:eastAsia="宋体"/>
          <w:lang w:val="en-GB" w:eastAsia="zh-CN"/>
        </w:rPr>
        <w:t xml:space="preserve">For implicit signalling, the HARQ process </w:t>
      </w:r>
      <w:r w:rsidR="001F12DF">
        <w:rPr>
          <w:rFonts w:eastAsia="宋体"/>
          <w:lang w:val="en-GB" w:eastAsia="zh-CN"/>
        </w:rPr>
        <w:t xml:space="preserve">ID </w:t>
      </w:r>
      <w:r w:rsidR="00282735" w:rsidRPr="00C139BC">
        <w:rPr>
          <w:rFonts w:eastAsia="宋体"/>
          <w:lang w:val="en-GB" w:eastAsia="zh-CN"/>
        </w:rPr>
        <w:t xml:space="preserve">can be associated with the SFN/slot </w:t>
      </w:r>
      <w:r w:rsidR="004D2F01">
        <w:rPr>
          <w:rFonts w:eastAsia="宋体"/>
          <w:lang w:val="en-GB" w:eastAsia="zh-CN"/>
        </w:rPr>
        <w:t>index.</w:t>
      </w:r>
      <w:r w:rsidR="00282735">
        <w:rPr>
          <w:rFonts w:eastAsia="宋体"/>
          <w:lang w:val="en-GB" w:eastAsia="zh-CN"/>
        </w:rPr>
        <w:t xml:space="preserve"> </w:t>
      </w:r>
      <w:r w:rsidR="004D2F01">
        <w:rPr>
          <w:rFonts w:eastAsia="宋体"/>
          <w:lang w:val="en-GB" w:eastAsia="zh-CN"/>
        </w:rPr>
        <w:t>T</w:t>
      </w:r>
      <w:r w:rsidR="00282735" w:rsidRPr="00C139BC">
        <w:rPr>
          <w:rFonts w:eastAsia="宋体"/>
          <w:lang w:val="en-GB" w:eastAsia="zh-CN"/>
        </w:rPr>
        <w:t xml:space="preserve">he slot index carrying the corresponding transmission can be used to indicate the </w:t>
      </w:r>
      <w:r w:rsidR="00D47236">
        <w:rPr>
          <w:rFonts w:eastAsia="宋体"/>
          <w:lang w:val="en-GB" w:eastAsia="zh-CN"/>
        </w:rPr>
        <w:t>L</w:t>
      </w:r>
      <w:r w:rsidR="00282735" w:rsidRPr="00C139BC">
        <w:rPr>
          <w:rFonts w:eastAsia="宋体"/>
          <w:lang w:val="en-GB" w:eastAsia="zh-CN"/>
        </w:rPr>
        <w:t xml:space="preserve">SB of the HARQ process </w:t>
      </w:r>
      <w:r w:rsidR="001F12DF">
        <w:rPr>
          <w:rFonts w:eastAsia="宋体"/>
          <w:lang w:val="en-GB" w:eastAsia="zh-CN"/>
        </w:rPr>
        <w:t>ID</w:t>
      </w:r>
      <w:r w:rsidR="00E41A80">
        <w:rPr>
          <w:rFonts w:eastAsia="宋体"/>
          <w:lang w:val="en-GB" w:eastAsia="zh-CN"/>
        </w:rPr>
        <w:t>, such as</w:t>
      </w:r>
      <m:oMath>
        <m:r>
          <w:rPr>
            <w:rFonts w:ascii="Cambria Math" w:hAnsi="Cambria Math"/>
          </w:rPr>
          <m:t xml:space="preserve"> LSB=mod(slotindexinFrame,2)</m:t>
        </m:r>
      </m:oMath>
      <w:r w:rsidR="00C44F25">
        <w:rPr>
          <w:rFonts w:eastAsia="宋体" w:hint="eastAsia"/>
          <w:lang w:eastAsia="zh-CN"/>
        </w:rPr>
        <w:t>.</w:t>
      </w:r>
      <w:r w:rsidR="00282735">
        <w:rPr>
          <w:rFonts w:eastAsia="宋体"/>
          <w:lang w:val="en-GB" w:eastAsia="zh-CN"/>
        </w:rPr>
        <w:t xml:space="preserve"> </w:t>
      </w:r>
      <w:r w:rsidR="00282735" w:rsidRPr="00C139BC">
        <w:rPr>
          <w:rFonts w:eastAsia="宋体"/>
          <w:lang w:val="en-GB" w:eastAsia="zh-CN"/>
        </w:rPr>
        <w:t xml:space="preserve">However, there </w:t>
      </w:r>
      <w:r w:rsidR="00FD282D">
        <w:rPr>
          <w:rFonts w:eastAsia="宋体"/>
          <w:lang w:val="en-GB" w:eastAsia="zh-CN"/>
        </w:rPr>
        <w:t>would be</w:t>
      </w:r>
      <w:r w:rsidR="00282735" w:rsidRPr="00C139BC">
        <w:rPr>
          <w:rFonts w:eastAsia="宋体"/>
          <w:lang w:val="en-GB" w:eastAsia="zh-CN"/>
        </w:rPr>
        <w:t xml:space="preserve"> some restrictions on the scheduling flexibility using </w:t>
      </w:r>
      <w:r w:rsidR="00FD282D">
        <w:rPr>
          <w:rFonts w:eastAsia="宋体"/>
          <w:lang w:val="en-GB" w:eastAsia="zh-CN"/>
        </w:rPr>
        <w:t>this method</w:t>
      </w:r>
      <w:r w:rsidR="00282735" w:rsidRPr="00C139BC">
        <w:rPr>
          <w:rFonts w:eastAsia="宋体"/>
          <w:lang w:val="en-GB" w:eastAsia="zh-CN"/>
        </w:rPr>
        <w:t xml:space="preserve">, resulting in performance reduction. </w:t>
      </w:r>
      <w:proofErr w:type="gramStart"/>
      <w:r w:rsidR="00282735" w:rsidRPr="00C139BC">
        <w:rPr>
          <w:rFonts w:eastAsia="宋体"/>
          <w:lang w:val="en-GB" w:eastAsia="zh-CN"/>
        </w:rPr>
        <w:t xml:space="preserve">For </w:t>
      </w:r>
      <w:r w:rsidR="00483631">
        <w:rPr>
          <w:rFonts w:eastAsia="宋体"/>
          <w:lang w:val="en-GB" w:eastAsia="zh-CN"/>
        </w:rPr>
        <w:t xml:space="preserve"> </w:t>
      </w:r>
      <w:r w:rsidR="00483631">
        <w:rPr>
          <w:lang w:eastAsia="zh-CN"/>
        </w:rPr>
        <w:t>explicit</w:t>
      </w:r>
      <w:proofErr w:type="gramEnd"/>
      <w:r w:rsidR="00483631">
        <w:rPr>
          <w:lang w:eastAsia="zh-CN"/>
        </w:rPr>
        <w:t xml:space="preserve"> indication</w:t>
      </w:r>
      <w:r w:rsidR="00483631">
        <w:rPr>
          <w:rFonts w:eastAsia="宋体"/>
          <w:lang w:val="en-GB" w:eastAsia="zh-CN"/>
        </w:rPr>
        <w:t xml:space="preserve">, one solution is </w:t>
      </w:r>
      <w:r w:rsidR="00DC2B15">
        <w:rPr>
          <w:rFonts w:eastAsia="宋体"/>
          <w:lang w:val="en-GB" w:eastAsia="zh-CN"/>
        </w:rPr>
        <w:t xml:space="preserve">to </w:t>
      </w:r>
      <w:r w:rsidR="00282735" w:rsidRPr="00C139BC">
        <w:rPr>
          <w:rFonts w:eastAsia="宋体"/>
          <w:lang w:val="en-GB" w:eastAsia="zh-CN"/>
        </w:rPr>
        <w:t xml:space="preserve">re-interpret existing DCI fields, </w:t>
      </w:r>
      <w:r w:rsidR="0068707E">
        <w:rPr>
          <w:rFonts w:eastAsia="宋体"/>
          <w:lang w:val="en-GB" w:eastAsia="zh-CN"/>
        </w:rPr>
        <w:t xml:space="preserve">such as the </w:t>
      </w:r>
      <w:r w:rsidR="00C21DE7">
        <w:rPr>
          <w:rFonts w:eastAsia="宋体"/>
          <w:lang w:val="en-GB" w:eastAsia="zh-CN"/>
        </w:rPr>
        <w:t xml:space="preserve">LSB of the </w:t>
      </w:r>
      <w:r w:rsidR="0068707E">
        <w:rPr>
          <w:rFonts w:eastAsia="宋体"/>
          <w:lang w:val="en-GB" w:eastAsia="zh-CN"/>
        </w:rPr>
        <w:t xml:space="preserve">MCS indication </w:t>
      </w:r>
      <w:r w:rsidR="00282735" w:rsidRPr="00C139BC">
        <w:rPr>
          <w:rFonts w:eastAsia="宋体"/>
          <w:lang w:val="en-GB" w:eastAsia="zh-CN"/>
        </w:rPr>
        <w:t>can be used to indicate the MSB</w:t>
      </w:r>
      <w:r w:rsidR="00C21DE7">
        <w:rPr>
          <w:rFonts w:eastAsia="宋体"/>
          <w:lang w:val="en-GB" w:eastAsia="zh-CN"/>
        </w:rPr>
        <w:t xml:space="preserve"> o</w:t>
      </w:r>
      <w:r w:rsidR="00DC2B15">
        <w:rPr>
          <w:rFonts w:eastAsia="宋体"/>
          <w:lang w:val="en-GB" w:eastAsia="zh-CN"/>
        </w:rPr>
        <w:t>r</w:t>
      </w:r>
      <w:r w:rsidR="00C21DE7">
        <w:rPr>
          <w:rFonts w:eastAsia="宋体"/>
          <w:lang w:val="en-GB" w:eastAsia="zh-CN"/>
        </w:rPr>
        <w:t xml:space="preserve"> LSB</w:t>
      </w:r>
      <w:r w:rsidR="00282735" w:rsidRPr="00C139BC">
        <w:rPr>
          <w:rFonts w:eastAsia="宋体"/>
          <w:lang w:val="en-GB" w:eastAsia="zh-CN"/>
        </w:rPr>
        <w:t xml:space="preserve"> of the HARQ process </w:t>
      </w:r>
      <w:r w:rsidR="00E87685">
        <w:rPr>
          <w:rFonts w:eastAsia="宋体"/>
          <w:lang w:val="en-GB" w:eastAsia="zh-CN"/>
        </w:rPr>
        <w:t>ID</w:t>
      </w:r>
      <w:r w:rsidR="00B73DDF">
        <w:rPr>
          <w:rFonts w:eastAsia="宋体"/>
          <w:lang w:val="en-GB" w:eastAsia="zh-CN"/>
        </w:rPr>
        <w:t>.</w:t>
      </w:r>
      <w:r w:rsidR="00282735" w:rsidRPr="00C139BC">
        <w:rPr>
          <w:rFonts w:eastAsia="宋体"/>
          <w:lang w:val="en-GB" w:eastAsia="zh-CN"/>
        </w:rPr>
        <w:t xml:space="preserve"> </w:t>
      </w:r>
      <w:r w:rsidR="00AE0F82">
        <w:rPr>
          <w:rFonts w:eastAsia="宋体"/>
          <w:lang w:val="en-GB" w:eastAsia="zh-CN"/>
        </w:rPr>
        <w:t>M</w:t>
      </w:r>
      <w:r w:rsidR="00DE0C0C">
        <w:rPr>
          <w:rFonts w:eastAsia="宋体" w:hint="eastAsia"/>
          <w:lang w:val="en-GB" w:eastAsia="zh-CN"/>
        </w:rPr>
        <w:t>eanwhile</w:t>
      </w:r>
      <w:r w:rsidR="00AE0F82">
        <w:rPr>
          <w:rFonts w:eastAsia="宋体"/>
          <w:lang w:val="en-GB" w:eastAsia="zh-CN"/>
        </w:rPr>
        <w:t>,</w:t>
      </w:r>
      <w:r w:rsidR="00DE0C0C">
        <w:rPr>
          <w:rFonts w:eastAsia="宋体"/>
          <w:lang w:val="en-GB" w:eastAsia="zh-CN"/>
        </w:rPr>
        <w:t xml:space="preserve"> </w:t>
      </w:r>
      <w:r w:rsidR="00282735" w:rsidRPr="00C139BC">
        <w:rPr>
          <w:rFonts w:eastAsia="宋体"/>
          <w:lang w:val="en-GB" w:eastAsia="zh-CN"/>
        </w:rPr>
        <w:t xml:space="preserve">there is </w:t>
      </w:r>
      <w:r w:rsidR="002F4E5D">
        <w:rPr>
          <w:rFonts w:eastAsia="宋体"/>
          <w:lang w:val="en-GB" w:eastAsia="zh-CN"/>
        </w:rPr>
        <w:t xml:space="preserve">a </w:t>
      </w:r>
      <w:r w:rsidR="00BF5612" w:rsidRPr="00BF5612">
        <w:rPr>
          <w:rFonts w:eastAsia="宋体"/>
          <w:lang w:val="en-GB" w:eastAsia="zh-CN"/>
        </w:rPr>
        <w:t>negligible</w:t>
      </w:r>
      <w:r w:rsidR="00E91300">
        <w:rPr>
          <w:rFonts w:eastAsia="宋体"/>
          <w:lang w:val="en-GB" w:eastAsia="zh-CN"/>
        </w:rPr>
        <w:t xml:space="preserve"> impact on the link adaptation </w:t>
      </w:r>
      <w:proofErr w:type="gramStart"/>
      <w:r w:rsidR="007D3212">
        <w:rPr>
          <w:rFonts w:eastAsia="宋体"/>
          <w:lang w:val="en-GB" w:eastAsia="zh-CN"/>
        </w:rPr>
        <w:lastRenderedPageBreak/>
        <w:t xml:space="preserve">performance </w:t>
      </w:r>
      <w:r w:rsidR="00B73DDF">
        <w:rPr>
          <w:rFonts w:eastAsia="宋体"/>
          <w:lang w:val="en-GB" w:eastAsia="zh-CN"/>
        </w:rPr>
        <w:t>,</w:t>
      </w:r>
      <w:proofErr w:type="gramEnd"/>
      <w:r w:rsidR="00B73DDF">
        <w:rPr>
          <w:rFonts w:eastAsia="宋体"/>
          <w:lang w:val="en-GB" w:eastAsia="zh-CN"/>
        </w:rPr>
        <w:t xml:space="preserve"> </w:t>
      </w:r>
      <w:r w:rsidR="00BF5612">
        <w:rPr>
          <w:rFonts w:eastAsia="宋体"/>
          <w:lang w:val="en-GB" w:eastAsia="zh-CN"/>
        </w:rPr>
        <w:t xml:space="preserve">and even </w:t>
      </w:r>
      <w:r w:rsidR="00282735" w:rsidRPr="00C139BC">
        <w:rPr>
          <w:rFonts w:eastAsia="宋体"/>
          <w:lang w:val="en-GB" w:eastAsia="zh-CN"/>
        </w:rPr>
        <w:t>no impact on the scheduling flexibility and DCI detection.</w:t>
      </w:r>
      <w:r w:rsidR="007D3212">
        <w:rPr>
          <w:rFonts w:eastAsia="宋体"/>
          <w:lang w:val="en-GB" w:eastAsia="zh-CN"/>
        </w:rPr>
        <w:t xml:space="preserve"> Another solution is </w:t>
      </w:r>
      <w:r w:rsidR="004C6834">
        <w:rPr>
          <w:rFonts w:eastAsia="宋体"/>
          <w:lang w:val="en-GB" w:eastAsia="zh-CN"/>
        </w:rPr>
        <w:t xml:space="preserve">to </w:t>
      </w:r>
      <w:r w:rsidR="00592DAE">
        <w:rPr>
          <w:rFonts w:eastAsia="宋体"/>
          <w:lang w:val="en-GB" w:eastAsia="zh-CN"/>
        </w:rPr>
        <w:t>us</w:t>
      </w:r>
      <w:r w:rsidR="004C6834">
        <w:rPr>
          <w:rFonts w:eastAsia="宋体"/>
          <w:lang w:val="en-GB" w:eastAsia="zh-CN"/>
        </w:rPr>
        <w:t>e</w:t>
      </w:r>
      <w:r w:rsidR="00592DAE">
        <w:rPr>
          <w:rFonts w:eastAsia="宋体"/>
          <w:lang w:val="en-GB" w:eastAsia="zh-CN"/>
        </w:rPr>
        <w:t xml:space="preserve"> some </w:t>
      </w:r>
      <w:r w:rsidR="004C6834">
        <w:rPr>
          <w:rFonts w:eastAsia="宋体"/>
          <w:lang w:val="en-GB" w:eastAsia="zh-CN"/>
        </w:rPr>
        <w:t>dedicated</w:t>
      </w:r>
      <w:r w:rsidR="00592DAE">
        <w:rPr>
          <w:rFonts w:eastAsia="宋体"/>
          <w:lang w:val="en-GB" w:eastAsia="zh-CN"/>
        </w:rPr>
        <w:t xml:space="preserve"> </w:t>
      </w:r>
      <w:r w:rsidR="001C4650">
        <w:rPr>
          <w:rFonts w:eastAsia="宋体"/>
          <w:lang w:val="en-GB" w:eastAsia="zh-CN"/>
        </w:rPr>
        <w:t>RNTI</w:t>
      </w:r>
      <w:r w:rsidR="004C6834">
        <w:rPr>
          <w:rFonts w:eastAsia="宋体"/>
          <w:lang w:val="en-GB" w:eastAsia="zh-CN"/>
        </w:rPr>
        <w:t>s</w:t>
      </w:r>
      <w:r w:rsidR="001C4650">
        <w:rPr>
          <w:rFonts w:eastAsia="宋体"/>
          <w:lang w:val="en-GB" w:eastAsia="zh-CN"/>
        </w:rPr>
        <w:t xml:space="preserve"> or extend the </w:t>
      </w:r>
      <w:r w:rsidR="00745BCC">
        <w:rPr>
          <w:rFonts w:eastAsia="宋体"/>
          <w:lang w:val="en-GB" w:eastAsia="zh-CN"/>
        </w:rPr>
        <w:t xml:space="preserve">number of </w:t>
      </w:r>
      <w:r w:rsidR="001C4650">
        <w:rPr>
          <w:rFonts w:eastAsia="宋体"/>
          <w:lang w:val="en-GB" w:eastAsia="zh-CN"/>
        </w:rPr>
        <w:t xml:space="preserve">scrambled CRC bits to indicate the </w:t>
      </w:r>
      <w:r w:rsidR="001C4650" w:rsidRPr="00C139BC">
        <w:rPr>
          <w:rFonts w:eastAsia="宋体"/>
          <w:lang w:val="en-GB" w:eastAsia="zh-CN"/>
        </w:rPr>
        <w:t>MSB</w:t>
      </w:r>
      <w:r w:rsidR="001C4650">
        <w:rPr>
          <w:rFonts w:eastAsia="宋体"/>
          <w:lang w:val="en-GB" w:eastAsia="zh-CN"/>
        </w:rPr>
        <w:t xml:space="preserve"> </w:t>
      </w:r>
      <w:r w:rsidR="001C4650" w:rsidRPr="00C139BC">
        <w:rPr>
          <w:rFonts w:eastAsia="宋体"/>
          <w:lang w:val="en-GB" w:eastAsia="zh-CN"/>
        </w:rPr>
        <w:t xml:space="preserve">of the HARQ process </w:t>
      </w:r>
      <w:r w:rsidR="001C4650">
        <w:rPr>
          <w:rFonts w:eastAsia="宋体"/>
          <w:lang w:val="en-GB" w:eastAsia="zh-CN"/>
        </w:rPr>
        <w:t>ID</w:t>
      </w:r>
      <w:r w:rsidR="00745BCC">
        <w:rPr>
          <w:rFonts w:eastAsia="宋体"/>
          <w:lang w:val="en-GB" w:eastAsia="zh-CN"/>
        </w:rPr>
        <w:t>.</w:t>
      </w:r>
    </w:p>
    <w:p w14:paraId="188113E9" w14:textId="3D51A640" w:rsidR="009F4CE8" w:rsidRDefault="002D6A80" w:rsidP="00C139BC">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1</w:t>
      </w:r>
      <w:r w:rsidRPr="002D6A80">
        <w:rPr>
          <w:rFonts w:eastAsia="宋体" w:hint="eastAsia"/>
          <w:b/>
          <w:i/>
          <w:lang w:val="en-GB" w:eastAsia="zh-CN"/>
        </w:rPr>
        <w:t>：</w:t>
      </w:r>
      <w:r w:rsidR="006B33A5">
        <w:rPr>
          <w:rFonts w:eastAsia="宋体" w:hint="eastAsia"/>
          <w:b/>
          <w:i/>
          <w:lang w:val="en-GB" w:eastAsia="zh-CN"/>
        </w:rPr>
        <w:t>S</w:t>
      </w:r>
      <w:r w:rsidR="006B33A5">
        <w:rPr>
          <w:rFonts w:eastAsia="宋体"/>
          <w:b/>
          <w:i/>
          <w:lang w:val="en-GB" w:eastAsia="zh-CN"/>
        </w:rPr>
        <w:t>upport to indicate e</w:t>
      </w:r>
      <w:r w:rsidR="00664862">
        <w:rPr>
          <w:rFonts w:eastAsia="宋体"/>
          <w:b/>
          <w:i/>
          <w:lang w:val="en-GB" w:eastAsia="zh-CN"/>
        </w:rPr>
        <w:t xml:space="preserve">nhanced HARQ process ID </w:t>
      </w:r>
      <w:r w:rsidR="0053763E">
        <w:rPr>
          <w:rFonts w:eastAsia="宋体"/>
          <w:b/>
          <w:i/>
          <w:lang w:val="en-GB" w:eastAsia="zh-CN"/>
        </w:rPr>
        <w:t>by the following:</w:t>
      </w:r>
    </w:p>
    <w:p w14:paraId="01B26AD3" w14:textId="0A2B8F1F" w:rsidR="0053763E" w:rsidRPr="0053763E" w:rsidRDefault="0053763E" w:rsidP="0053763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sidR="00501BCC">
        <w:rPr>
          <w:rFonts w:ascii="Times New Roman" w:hAnsi="Times New Roman" w:cs="Times New Roman"/>
          <w:b/>
          <w:i/>
          <w:lang w:val="en-GB"/>
        </w:rPr>
        <w:t>1</w:t>
      </w:r>
      <w:r w:rsidRPr="0053763E">
        <w:rPr>
          <w:rFonts w:ascii="Times New Roman" w:hAnsi="Times New Roman" w:cs="Times New Roman"/>
          <w:b/>
          <w:i/>
          <w:lang w:val="en-GB"/>
        </w:rPr>
        <w:t>-</w:t>
      </w:r>
      <w:r w:rsidR="00501BCC">
        <w:rPr>
          <w:rFonts w:ascii="Times New Roman" w:hAnsi="Times New Roman" w:cs="Times New Roman"/>
          <w:b/>
          <w:i/>
          <w:lang w:val="en-GB"/>
        </w:rPr>
        <w:t>1</w:t>
      </w:r>
      <w:r w:rsidRPr="0053763E">
        <w:rPr>
          <w:rFonts w:ascii="Times New Roman" w:hAnsi="Times New Roman" w:cs="Times New Roman"/>
          <w:b/>
          <w:i/>
          <w:lang w:val="en-GB"/>
        </w:rPr>
        <w:t xml:space="preserve"> and DCI </w:t>
      </w:r>
      <w:r w:rsidR="00501BCC">
        <w:rPr>
          <w:rFonts w:ascii="Times New Roman" w:hAnsi="Times New Roman" w:cs="Times New Roman"/>
          <w:b/>
          <w:i/>
          <w:lang w:val="en-GB"/>
        </w:rPr>
        <w:t>0</w:t>
      </w:r>
      <w:r w:rsidRPr="0053763E">
        <w:rPr>
          <w:rFonts w:ascii="Times New Roman" w:hAnsi="Times New Roman" w:cs="Times New Roman"/>
          <w:b/>
          <w:i/>
          <w:lang w:val="en-GB"/>
        </w:rPr>
        <w:t>-</w:t>
      </w:r>
      <w:r w:rsidR="00501BCC">
        <w:rPr>
          <w:rFonts w:ascii="Times New Roman" w:hAnsi="Times New Roman" w:cs="Times New Roman"/>
          <w:b/>
          <w:i/>
          <w:lang w:val="en-GB"/>
        </w:rPr>
        <w:t>2</w:t>
      </w:r>
      <w:r w:rsidRPr="0053763E">
        <w:rPr>
          <w:rFonts w:ascii="Times New Roman" w:hAnsi="Times New Roman" w:cs="Times New Roman"/>
          <w:b/>
          <w:i/>
          <w:lang w:val="en-GB"/>
        </w:rPr>
        <w:t>/1-2, extend the HARQ process ID field to 5 bits</w:t>
      </w:r>
      <w:r w:rsidR="00581B28">
        <w:rPr>
          <w:rFonts w:ascii="Times New Roman" w:hAnsi="Times New Roman" w:cs="Times New Roman"/>
          <w:b/>
          <w:i/>
          <w:lang w:val="en-GB"/>
        </w:rPr>
        <w:t>.</w:t>
      </w:r>
    </w:p>
    <w:p w14:paraId="24815FE0" w14:textId="04DCEBFC" w:rsidR="00745BCC" w:rsidRDefault="0053763E" w:rsidP="0053763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b/>
          <w:i/>
          <w:lang w:val="en-GB"/>
        </w:rPr>
        <w:t>For DCI 0-0/1-0,</w:t>
      </w:r>
      <w:r w:rsidR="0070075A">
        <w:rPr>
          <w:rFonts w:ascii="Times New Roman" w:hAnsi="Times New Roman" w:cs="Times New Roman"/>
          <w:b/>
          <w:i/>
          <w:lang w:val="en-GB"/>
        </w:rPr>
        <w:t xml:space="preserve"> the following </w:t>
      </w:r>
      <w:r w:rsidR="00F4119F">
        <w:rPr>
          <w:rFonts w:ascii="Times New Roman" w:hAnsi="Times New Roman" w:cs="Times New Roman"/>
          <w:b/>
          <w:i/>
          <w:lang w:val="en-GB"/>
        </w:rPr>
        <w:t>options</w:t>
      </w:r>
      <w:r w:rsidR="0070075A">
        <w:rPr>
          <w:rFonts w:ascii="Times New Roman" w:hAnsi="Times New Roman" w:cs="Times New Roman"/>
          <w:b/>
          <w:i/>
          <w:lang w:val="en-GB"/>
        </w:rPr>
        <w:t xml:space="preserve"> can be considered:</w:t>
      </w:r>
    </w:p>
    <w:p w14:paraId="3018CA5B" w14:textId="441E56D4" w:rsidR="0053763E" w:rsidRDefault="00F4119F" w:rsidP="00745BC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Option 1</w:t>
      </w:r>
      <w:r w:rsidR="0070075A">
        <w:rPr>
          <w:rFonts w:ascii="Times New Roman" w:hAnsi="Times New Roman" w:cs="Times New Roman"/>
          <w:b/>
          <w:i/>
          <w:lang w:val="en-GB"/>
        </w:rPr>
        <w:t xml:space="preserve">: </w:t>
      </w:r>
      <w:r w:rsidR="00745BCC">
        <w:rPr>
          <w:rFonts w:ascii="Times New Roman" w:hAnsi="Times New Roman" w:cs="Times New Roman"/>
          <w:b/>
          <w:i/>
          <w:lang w:val="en-GB"/>
        </w:rPr>
        <w:t>R</w:t>
      </w:r>
      <w:r w:rsidR="00582FB0" w:rsidRPr="00582FB0">
        <w:rPr>
          <w:rFonts w:ascii="Times New Roman" w:hAnsi="Times New Roman" w:cs="Times New Roman"/>
          <w:b/>
          <w:i/>
          <w:lang w:val="en-GB"/>
        </w:rPr>
        <w:t xml:space="preserve">e-interpret existing DCI field to indicate the extension of HARQ </w:t>
      </w:r>
      <w:r w:rsidR="0097173A">
        <w:rPr>
          <w:rFonts w:ascii="Times New Roman" w:hAnsi="Times New Roman" w:cs="Times New Roman"/>
          <w:b/>
          <w:i/>
          <w:lang w:val="en-GB"/>
        </w:rPr>
        <w:t xml:space="preserve">process </w:t>
      </w:r>
      <w:r w:rsidR="00C71D0B">
        <w:rPr>
          <w:rFonts w:ascii="Times New Roman" w:hAnsi="Times New Roman" w:cs="Times New Roman"/>
          <w:b/>
          <w:i/>
          <w:lang w:val="en-GB"/>
        </w:rPr>
        <w:t>ID</w:t>
      </w:r>
      <w:r w:rsidR="00581B28">
        <w:rPr>
          <w:rFonts w:ascii="Times New Roman" w:hAnsi="Times New Roman" w:cs="Times New Roman"/>
          <w:b/>
          <w:i/>
          <w:lang w:val="en-GB"/>
        </w:rPr>
        <w:t>.</w:t>
      </w:r>
    </w:p>
    <w:p w14:paraId="675A8166" w14:textId="2DDB461F" w:rsidR="00745BCC" w:rsidRPr="0053763E" w:rsidRDefault="00F4119F" w:rsidP="00595F50">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Option</w:t>
      </w:r>
      <w:r w:rsidR="001748A8">
        <w:rPr>
          <w:rFonts w:ascii="Times New Roman" w:hAnsi="Times New Roman" w:cs="Times New Roman"/>
          <w:b/>
          <w:i/>
          <w:lang w:val="en-GB"/>
        </w:rPr>
        <w:t xml:space="preserve"> </w:t>
      </w:r>
      <w:r>
        <w:rPr>
          <w:rFonts w:ascii="Times New Roman" w:hAnsi="Times New Roman" w:cs="Times New Roman"/>
          <w:b/>
          <w:i/>
          <w:lang w:val="en-GB"/>
        </w:rPr>
        <w:t>2</w:t>
      </w:r>
      <w:r w:rsidR="0070075A">
        <w:rPr>
          <w:rFonts w:ascii="Times New Roman" w:hAnsi="Times New Roman" w:cs="Times New Roman"/>
          <w:b/>
          <w:i/>
          <w:lang w:val="en-GB"/>
        </w:rPr>
        <w:t>:</w:t>
      </w:r>
      <w:r w:rsidR="003B3D2C">
        <w:rPr>
          <w:rFonts w:ascii="Times New Roman" w:hAnsi="Times New Roman" w:cs="Times New Roman"/>
          <w:b/>
          <w:i/>
          <w:lang w:val="en-GB"/>
        </w:rPr>
        <w:t xml:space="preserve"> </w:t>
      </w:r>
      <w:r w:rsidR="00091FCD">
        <w:rPr>
          <w:rFonts w:ascii="Times New Roman" w:hAnsi="Times New Roman" w:cs="Times New Roman"/>
          <w:b/>
          <w:i/>
          <w:lang w:val="en-GB"/>
        </w:rPr>
        <w:t>U</w:t>
      </w:r>
      <w:r w:rsidR="00543858" w:rsidRPr="00543858">
        <w:rPr>
          <w:rFonts w:ascii="Times New Roman" w:hAnsi="Times New Roman" w:cs="Times New Roman"/>
          <w:b/>
          <w:i/>
          <w:lang w:val="en-GB"/>
        </w:rPr>
        <w:t>s</w:t>
      </w:r>
      <w:r w:rsidR="007B201B">
        <w:rPr>
          <w:rFonts w:ascii="Times New Roman" w:hAnsi="Times New Roman" w:cs="Times New Roman"/>
          <w:b/>
          <w:i/>
          <w:lang w:val="en-GB"/>
        </w:rPr>
        <w:t>e</w:t>
      </w:r>
      <w:r w:rsidR="00543858" w:rsidRPr="00543858">
        <w:rPr>
          <w:rFonts w:ascii="Times New Roman" w:hAnsi="Times New Roman" w:cs="Times New Roman"/>
          <w:b/>
          <w:i/>
          <w:lang w:val="en-GB"/>
        </w:rPr>
        <w:t xml:space="preserve"> some </w:t>
      </w:r>
      <w:r w:rsidR="007B201B">
        <w:rPr>
          <w:rFonts w:ascii="Times New Roman" w:hAnsi="Times New Roman" w:cs="Times New Roman"/>
          <w:b/>
          <w:i/>
          <w:lang w:val="en-GB"/>
        </w:rPr>
        <w:t>dedicated</w:t>
      </w:r>
      <w:r w:rsidR="007B201B" w:rsidRPr="00543858">
        <w:rPr>
          <w:rFonts w:ascii="Times New Roman" w:hAnsi="Times New Roman" w:cs="Times New Roman"/>
          <w:b/>
          <w:i/>
          <w:lang w:val="en-GB"/>
        </w:rPr>
        <w:t xml:space="preserve"> </w:t>
      </w:r>
      <w:r w:rsidR="00543858" w:rsidRPr="00543858">
        <w:rPr>
          <w:rFonts w:ascii="Times New Roman" w:hAnsi="Times New Roman" w:cs="Times New Roman"/>
          <w:b/>
          <w:i/>
          <w:lang w:val="en-GB"/>
        </w:rPr>
        <w:t>RNTI</w:t>
      </w:r>
      <w:r w:rsidR="007B201B">
        <w:rPr>
          <w:rFonts w:ascii="Times New Roman" w:hAnsi="Times New Roman" w:cs="Times New Roman"/>
          <w:b/>
          <w:i/>
          <w:lang w:val="en-GB"/>
        </w:rPr>
        <w:t>s</w:t>
      </w:r>
      <w:r w:rsidR="00543858" w:rsidRPr="00543858">
        <w:rPr>
          <w:rFonts w:ascii="Times New Roman" w:hAnsi="Times New Roman" w:cs="Times New Roman"/>
          <w:b/>
          <w:i/>
          <w:lang w:val="en-GB"/>
        </w:rPr>
        <w:t xml:space="preserve"> or extend the number of scrambled CRC bits to indicate the </w:t>
      </w:r>
      <w:r w:rsidR="00543858" w:rsidRPr="00582FB0">
        <w:rPr>
          <w:rFonts w:ascii="Times New Roman" w:hAnsi="Times New Roman" w:cs="Times New Roman"/>
          <w:b/>
          <w:i/>
          <w:lang w:val="en-GB"/>
        </w:rPr>
        <w:t xml:space="preserve">extension of HARQ </w:t>
      </w:r>
      <w:r w:rsidR="007B201B">
        <w:rPr>
          <w:rFonts w:ascii="Times New Roman" w:hAnsi="Times New Roman" w:cs="Times New Roman"/>
          <w:b/>
          <w:i/>
          <w:lang w:val="en-GB"/>
        </w:rPr>
        <w:t xml:space="preserve">process </w:t>
      </w:r>
      <w:r w:rsidR="00543858">
        <w:rPr>
          <w:rFonts w:ascii="Times New Roman" w:hAnsi="Times New Roman" w:cs="Times New Roman"/>
          <w:b/>
          <w:i/>
          <w:lang w:val="en-GB"/>
        </w:rPr>
        <w:t>ID.</w:t>
      </w:r>
    </w:p>
    <w:p w14:paraId="13934EAE" w14:textId="719D4B34" w:rsidR="00825B44" w:rsidRDefault="00825B44"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Restriction on the HARQ feedback disabling</w:t>
      </w:r>
    </w:p>
    <w:p w14:paraId="42939749" w14:textId="262C5AFC" w:rsidR="00CC3247" w:rsidRDefault="00CC3247" w:rsidP="00CC3247">
      <w:pPr>
        <w:spacing w:before="120"/>
        <w:rPr>
          <w:rFonts w:eastAsia="宋体"/>
          <w:lang w:val="en-GB" w:eastAsia="zh-CN"/>
        </w:rPr>
      </w:pPr>
      <w:r w:rsidRPr="00CC3247">
        <w:rPr>
          <w:rFonts w:eastAsia="宋体"/>
          <w:lang w:val="en-GB" w:eastAsia="zh-CN"/>
        </w:rPr>
        <w:t>In RAN1#102</w:t>
      </w:r>
      <w:r w:rsidR="00C2707E">
        <w:rPr>
          <w:rFonts w:eastAsia="宋体"/>
          <w:lang w:val="en-GB" w:eastAsia="zh-CN"/>
        </w:rPr>
        <w:t xml:space="preserve"> </w:t>
      </w:r>
      <w:r w:rsidRPr="00CC3247">
        <w:rPr>
          <w:rFonts w:eastAsia="宋体"/>
          <w:lang w:val="en-GB" w:eastAsia="zh-CN"/>
        </w:rPr>
        <w:t>e</w:t>
      </w:r>
      <w:r w:rsidR="00C2707E">
        <w:rPr>
          <w:rFonts w:eastAsia="宋体"/>
          <w:lang w:val="en-GB" w:eastAsia="zh-CN"/>
        </w:rPr>
        <w:t>-</w:t>
      </w:r>
      <w:r w:rsidRPr="00CC3247">
        <w:rPr>
          <w:rFonts w:eastAsia="宋体"/>
          <w:lang w:val="en-GB" w:eastAsia="zh-CN"/>
        </w:rPr>
        <w:t xml:space="preserve">meeting, </w:t>
      </w:r>
      <w:r w:rsidR="005B5B49">
        <w:rPr>
          <w:rFonts w:eastAsia="宋体"/>
          <w:lang w:val="en-GB" w:eastAsia="zh-CN"/>
        </w:rPr>
        <w:t xml:space="preserve">the </w:t>
      </w:r>
      <w:r w:rsidRPr="00CC3247">
        <w:rPr>
          <w:rFonts w:eastAsia="宋体"/>
          <w:lang w:val="en-GB" w:eastAsia="zh-CN"/>
        </w:rPr>
        <w:t xml:space="preserve">following agreement </w:t>
      </w:r>
      <w:r w:rsidR="00A70A93">
        <w:rPr>
          <w:rFonts w:eastAsia="宋体"/>
          <w:lang w:val="en-GB" w:eastAsia="zh-CN"/>
        </w:rPr>
        <w:t>about the configuration of enabling</w:t>
      </w:r>
      <w:r w:rsidR="00A70A93">
        <w:rPr>
          <w:rFonts w:eastAsia="宋体" w:hint="eastAsia"/>
          <w:lang w:val="en-GB" w:eastAsia="zh-CN"/>
        </w:rPr>
        <w:t>/</w:t>
      </w:r>
      <w:r w:rsidR="00A70A93">
        <w:rPr>
          <w:rFonts w:eastAsia="宋体"/>
          <w:lang w:val="en-GB" w:eastAsia="zh-CN"/>
        </w:rPr>
        <w:t xml:space="preserve">disabling HARQ feedback </w:t>
      </w:r>
      <w:r w:rsidR="00280947">
        <w:rPr>
          <w:rFonts w:eastAsia="宋体"/>
          <w:lang w:val="en-GB" w:eastAsia="zh-CN"/>
        </w:rPr>
        <w:t>was</w:t>
      </w:r>
      <w:r w:rsidRPr="00CC3247">
        <w:rPr>
          <w:rFonts w:eastAsia="宋体"/>
          <w:lang w:val="en-GB" w:eastAsia="zh-CN"/>
        </w:rPr>
        <w:t xml:space="preserve"> achieved:</w:t>
      </w:r>
    </w:p>
    <w:p w14:paraId="4B616ADB" w14:textId="40C496B6" w:rsidR="00C210D1" w:rsidRPr="00CC3247" w:rsidRDefault="00C210D1" w:rsidP="00CC3247">
      <w:pPr>
        <w:spacing w:before="120"/>
        <w:rPr>
          <w:rFonts w:eastAsia="宋体"/>
          <w:lang w:val="en-GB" w:eastAsia="zh-CN"/>
        </w:rPr>
      </w:pPr>
      <w:r w:rsidRPr="00C210D1">
        <w:rPr>
          <w:rFonts w:eastAsia="宋体"/>
          <w:noProof/>
          <w:lang w:val="en-GB" w:eastAsia="zh-CN"/>
        </w:rPr>
        <mc:AlternateContent>
          <mc:Choice Requires="wps">
            <w:drawing>
              <wp:inline distT="0" distB="0" distL="0" distR="0" wp14:anchorId="50D68993" wp14:editId="302B6CEC">
                <wp:extent cx="6136749" cy="684578"/>
                <wp:effectExtent l="0" t="0" r="1651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749" cy="684578"/>
                        </a:xfrm>
                        <a:prstGeom prst="rect">
                          <a:avLst/>
                        </a:prstGeom>
                        <a:solidFill>
                          <a:srgbClr val="FFFFFF"/>
                        </a:solidFill>
                        <a:ln w="9525">
                          <a:solidFill>
                            <a:srgbClr val="000000"/>
                          </a:solidFill>
                          <a:miter lim="800000"/>
                          <a:headEnd/>
                          <a:tailEnd/>
                        </a:ln>
                      </wps:spPr>
                      <wps:txbx>
                        <w:txbxContent>
                          <w:p w14:paraId="4E78F9C7" w14:textId="7B26590B" w:rsidR="00C210D1" w:rsidRPr="00CC3247" w:rsidRDefault="00C210D1" w:rsidP="00C210D1">
                            <w:pPr>
                              <w:spacing w:before="120"/>
                              <w:rPr>
                                <w:rFonts w:eastAsia="宋体"/>
                                <w:lang w:val="en-GB" w:eastAsia="zh-CN"/>
                              </w:rPr>
                            </w:pPr>
                            <w:r w:rsidRPr="00CC3247">
                              <w:rPr>
                                <w:rFonts w:eastAsia="宋体"/>
                                <w:highlight w:val="green"/>
                                <w:lang w:val="en-GB" w:eastAsia="zh-CN"/>
                              </w:rPr>
                              <w:t>Agreement:</w:t>
                            </w:r>
                          </w:p>
                          <w:p w14:paraId="08C2471D" w14:textId="555D285D" w:rsidR="00C210D1" w:rsidRPr="00F11AA7" w:rsidRDefault="00C210D1">
                            <w:pPr>
                              <w:spacing w:before="120"/>
                              <w:rPr>
                                <w:lang w:val="en-GB"/>
                              </w:rPr>
                            </w:pPr>
                            <w:r w:rsidRPr="00CC3247">
                              <w:rPr>
                                <w:rFonts w:eastAsia="宋体"/>
                                <w:lang w:val="en-GB" w:eastAsia="zh-CN"/>
                              </w:rPr>
                              <w:t xml:space="preserve">Enabling/disabling on HARQ feedback for downlink transmission should be at least configurable per HARQ process via UE specific RRC </w:t>
                            </w:r>
                            <w:r>
                              <w:rPr>
                                <w:rFonts w:eastAsia="宋体"/>
                                <w:lang w:val="en-GB" w:eastAsia="zh-CN"/>
                              </w:rPr>
                              <w:t>s</w:t>
                            </w:r>
                            <w:r w:rsidRPr="00CC3247">
                              <w:rPr>
                                <w:rFonts w:eastAsia="宋体"/>
                                <w:lang w:val="en-GB" w:eastAsia="zh-CN"/>
                              </w:rPr>
                              <w:t>ignalling</w:t>
                            </w:r>
                            <w:r>
                              <w:rPr>
                                <w:rFonts w:eastAsia="宋体"/>
                                <w:lang w:val="en-GB" w:eastAsia="zh-CN"/>
                              </w:rPr>
                              <w:t>.</w:t>
                            </w:r>
                          </w:p>
                        </w:txbxContent>
                      </wps:txbx>
                      <wps:bodyPr rot="0" vert="horz" wrap="square" lIns="91440" tIns="45720" rIns="91440" bIns="45720" anchor="t" anchorCtr="0">
                        <a:noAutofit/>
                      </wps:bodyPr>
                    </wps:wsp>
                  </a:graphicData>
                </a:graphic>
              </wp:inline>
            </w:drawing>
          </mc:Choice>
          <mc:Fallback>
            <w:pict>
              <v:shapetype w14:anchorId="50D68993" id="_x0000_t202" coordsize="21600,21600" o:spt="202" path="m,l,21600r21600,l21600,xe">
                <v:stroke joinstyle="miter"/>
                <v:path gradientshapeok="t" o:connecttype="rect"/>
              </v:shapetype>
              <v:shape id="文本框 2" o:spid="_x0000_s1026" type="#_x0000_t202" style="width:483.2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ArnMwIAAEcEAAAOAAAAZHJzL2Uyb0RvYy54bWysU8uu0zAQ3SPxD5b3NE3oM2p6demlCOny&#10;kC58gOM4jYXjCbbbpHwA/AErNuz5rn4HYye3lNcG4YXl8YyPZ86ZWV11tSIHYawEndF4NKZEaA6F&#10;1LuMvn2zfbSgxDqmC6ZAi4wehaVX64cPVm2TigQqUIUwBEG0Tdsmo5VzTRpFlleiZnYEjdDoLMHU&#10;zKFpdlFhWIvotYqS8XgWtWCKxgAX1uLtTe+k64BfloK7V2VphSMqo5ibC7sJe+73aL1i6c6wppJ8&#10;SIP9QxY1kxo/PUPdMMfI3sjfoGrJDVgo3YhDHUFZSi5CDVhNPP6lmruKNSLUguTY5kyT/X+w/OXh&#10;tSGyyGgSzynRrEaRTp8/nb58O339SBJPUNvYFOPuGox03RPoUOhQrG1ugb+zRMOmYnonro2BthKs&#10;wARj/zK6eNrjWA+Sty+gwH/Y3kEA6kpTe/aQD4LoKNTxLI7oHOF4OYsfz+aTJSUcfbPFZDpfhC9Y&#10;ev+6MdY9E1ATf8ioQfEDOjvcWuezYel9iP/MgpLFVioVDLPLN8qQA8NG2YY1oP8UpjRpM7qcJtOe&#10;gL9CjMP6E0QtHXa8knVGF+cglnranuoi9KNjUvVnTFnpgUdPXU+i6/Ju0CWH4oiMGug7GycRDxWY&#10;D5S02NUZte/3zAhK1HONqizjycSPQTCQwgQNc+nJLz1Mc4TKqKOkP25cGB1PmIZrVK+UgVgvc5/J&#10;kCt2a+B7mCw/Dpd2iPox/+vvAAAA//8DAFBLAwQUAAYACAAAACEAUsqeqdwAAAAFAQAADwAAAGRy&#10;cy9kb3ducmV2LnhtbEyPwU7DMBBE70j8g7VIXBB1gCpNQ5wKIYHgBqUqVzfeJhH2OthuGv6ehQtc&#10;RlrNaOZttZqcFSOG2HtScDXLQCA13vTUKti8PVwWIGLSZLT1hAq+MMKqPj2pdGn8kV5xXKdWcAnF&#10;UivoUhpKKWPTodNx5gck9vY+OJ34DK00QR+53Fl5nWW5dLonXuj0gPcdNh/rg1NQzJ/G9/h887Jt&#10;8r1dpovF+PgZlDo/m+5uQSSc0l8YfvAZHWpm2vkDmSisAn4k/Sp7yzyfg9hxKFsUIOtK/qevvwEA&#10;AP//AwBQSwECLQAUAAYACAAAACEAtoM4kv4AAADhAQAAEwAAAAAAAAAAAAAAAAAAAAAAW0NvbnRl&#10;bnRfVHlwZXNdLnhtbFBLAQItABQABgAIAAAAIQA4/SH/1gAAAJQBAAALAAAAAAAAAAAAAAAAAC8B&#10;AABfcmVscy8ucmVsc1BLAQItABQABgAIAAAAIQDPOArnMwIAAEcEAAAOAAAAAAAAAAAAAAAAAC4C&#10;AABkcnMvZTJvRG9jLnhtbFBLAQItABQABgAIAAAAIQBSyp6p3AAAAAUBAAAPAAAAAAAAAAAAAAAA&#10;AI0EAABkcnMvZG93bnJldi54bWxQSwUGAAAAAAQABADzAAAAlgUAAAAA&#10;">
                <v:textbox>
                  <w:txbxContent>
                    <w:p w14:paraId="4E78F9C7" w14:textId="7B26590B" w:rsidR="00C210D1" w:rsidRPr="00CC3247" w:rsidRDefault="00C210D1" w:rsidP="00C210D1">
                      <w:pPr>
                        <w:spacing w:before="120"/>
                        <w:rPr>
                          <w:rFonts w:eastAsia="宋体"/>
                          <w:lang w:val="en-GB" w:eastAsia="zh-CN"/>
                        </w:rPr>
                      </w:pPr>
                      <w:r w:rsidRPr="00CC3247">
                        <w:rPr>
                          <w:rFonts w:eastAsia="宋体"/>
                          <w:highlight w:val="green"/>
                          <w:lang w:val="en-GB" w:eastAsia="zh-CN"/>
                        </w:rPr>
                        <w:t>Agreement:</w:t>
                      </w:r>
                    </w:p>
                    <w:p w14:paraId="08C2471D" w14:textId="555D285D" w:rsidR="00C210D1" w:rsidRPr="00F11AA7" w:rsidRDefault="00C210D1">
                      <w:pPr>
                        <w:spacing w:before="120"/>
                        <w:rPr>
                          <w:lang w:val="en-GB"/>
                        </w:rPr>
                      </w:pPr>
                      <w:r w:rsidRPr="00CC3247">
                        <w:rPr>
                          <w:rFonts w:eastAsia="宋体"/>
                          <w:lang w:val="en-GB" w:eastAsia="zh-CN"/>
                        </w:rPr>
                        <w:t xml:space="preserve">Enabling/disabling on HARQ feedback for downlink transmission should be at least configurable per HARQ process via UE specific RRC </w:t>
                      </w:r>
                      <w:r>
                        <w:rPr>
                          <w:rFonts w:eastAsia="宋体"/>
                          <w:lang w:val="en-GB" w:eastAsia="zh-CN"/>
                        </w:rPr>
                        <w:t>s</w:t>
                      </w:r>
                      <w:r w:rsidRPr="00CC3247">
                        <w:rPr>
                          <w:rFonts w:eastAsia="宋体"/>
                          <w:lang w:val="en-GB" w:eastAsia="zh-CN"/>
                        </w:rPr>
                        <w:t>ignalling</w:t>
                      </w:r>
                      <w:r>
                        <w:rPr>
                          <w:rFonts w:eastAsia="宋体"/>
                          <w:lang w:val="en-GB" w:eastAsia="zh-CN"/>
                        </w:rPr>
                        <w:t>.</w:t>
                      </w:r>
                    </w:p>
                  </w:txbxContent>
                </v:textbox>
                <w10:anchorlock/>
              </v:shape>
            </w:pict>
          </mc:Fallback>
        </mc:AlternateContent>
      </w:r>
    </w:p>
    <w:p w14:paraId="596761B7" w14:textId="6849B235" w:rsidR="00CC3247" w:rsidRDefault="005B5B49" w:rsidP="00CC3247">
      <w:pPr>
        <w:spacing w:before="120"/>
        <w:rPr>
          <w:rFonts w:eastAsiaTheme="minorEastAsia"/>
          <w:szCs w:val="20"/>
          <w:lang w:eastAsia="zh-CN"/>
        </w:rPr>
      </w:pPr>
      <w:r>
        <w:rPr>
          <w:rFonts w:eastAsia="宋体" w:hint="eastAsia"/>
          <w:lang w:val="en-GB" w:eastAsia="zh-CN"/>
        </w:rPr>
        <w:t>I</w:t>
      </w:r>
      <w:r>
        <w:rPr>
          <w:rFonts w:eastAsia="宋体"/>
          <w:lang w:val="en-GB" w:eastAsia="zh-CN"/>
        </w:rPr>
        <w:t>n RAN1#104</w:t>
      </w:r>
      <w:r w:rsidR="00C22785">
        <w:rPr>
          <w:rFonts w:eastAsia="宋体"/>
          <w:lang w:val="en-GB" w:eastAsia="zh-CN"/>
        </w:rPr>
        <w:t xml:space="preserve"> </w:t>
      </w:r>
      <w:r>
        <w:rPr>
          <w:rFonts w:eastAsia="宋体"/>
          <w:lang w:val="en-GB" w:eastAsia="zh-CN"/>
        </w:rPr>
        <w:t>e</w:t>
      </w:r>
      <w:r w:rsidR="00C22785">
        <w:rPr>
          <w:rFonts w:eastAsia="宋体"/>
          <w:lang w:val="en-GB" w:eastAsia="zh-CN"/>
        </w:rPr>
        <w:t>-</w:t>
      </w:r>
      <w:r>
        <w:rPr>
          <w:rFonts w:eastAsia="宋体"/>
          <w:lang w:val="en-GB" w:eastAsia="zh-CN"/>
        </w:rPr>
        <w:t xml:space="preserve">meeting, </w:t>
      </w:r>
      <w:r w:rsidR="008B162A">
        <w:rPr>
          <w:rFonts w:eastAsia="宋体"/>
          <w:lang w:val="en-GB" w:eastAsia="zh-CN"/>
        </w:rPr>
        <w:t xml:space="preserve">some </w:t>
      </w:r>
      <w:r w:rsidR="008D2A92">
        <w:rPr>
          <w:rFonts w:eastAsia="宋体"/>
          <w:lang w:val="en-GB" w:eastAsia="zh-CN"/>
        </w:rPr>
        <w:t xml:space="preserve">issues </w:t>
      </w:r>
      <w:r w:rsidR="008B162A">
        <w:rPr>
          <w:rFonts w:eastAsia="宋体"/>
          <w:lang w:val="en-GB" w:eastAsia="zh-CN"/>
        </w:rPr>
        <w:t xml:space="preserve">about </w:t>
      </w:r>
      <w:r w:rsidR="008B162A">
        <w:rPr>
          <w:rFonts w:eastAsiaTheme="minorEastAsia"/>
          <w:lang w:eastAsia="zh-CN"/>
        </w:rPr>
        <w:t>the potential mismatch between UE’s an</w:t>
      </w:r>
      <w:r w:rsidR="001E7BC2">
        <w:rPr>
          <w:rFonts w:eastAsiaTheme="minorEastAsia"/>
          <w:lang w:eastAsia="zh-CN"/>
        </w:rPr>
        <w:t xml:space="preserve">d </w:t>
      </w:r>
      <w:proofErr w:type="spellStart"/>
      <w:r w:rsidR="001E7BC2">
        <w:rPr>
          <w:rFonts w:eastAsiaTheme="minorEastAsia"/>
          <w:lang w:eastAsia="zh-CN"/>
        </w:rPr>
        <w:t>gN</w:t>
      </w:r>
      <w:r w:rsidR="008D2A92">
        <w:rPr>
          <w:rFonts w:eastAsiaTheme="minorEastAsia"/>
          <w:lang w:eastAsia="zh-CN"/>
        </w:rPr>
        <w:t>B’</w:t>
      </w:r>
      <w:r w:rsidR="008B162A">
        <w:rPr>
          <w:rFonts w:eastAsiaTheme="minorEastAsia"/>
          <w:lang w:eastAsia="zh-CN"/>
        </w:rPr>
        <w:t>s</w:t>
      </w:r>
      <w:proofErr w:type="spellEnd"/>
      <w:r w:rsidR="008B162A">
        <w:rPr>
          <w:rFonts w:eastAsiaTheme="minorEastAsia"/>
          <w:lang w:eastAsia="zh-CN"/>
        </w:rPr>
        <w:t xml:space="preserve"> behavior</w:t>
      </w:r>
      <w:r w:rsidR="008D2A92">
        <w:rPr>
          <w:rFonts w:eastAsiaTheme="minorEastAsia"/>
          <w:lang w:eastAsia="zh-CN"/>
        </w:rPr>
        <w:t xml:space="preserve"> </w:t>
      </w:r>
      <w:r w:rsidR="00DA4ECA">
        <w:rPr>
          <w:rFonts w:eastAsiaTheme="minorEastAsia"/>
          <w:lang w:eastAsia="zh-CN"/>
        </w:rPr>
        <w:t xml:space="preserve">due to the disabling HARQ feedback </w:t>
      </w:r>
      <w:r w:rsidR="008D2A92">
        <w:rPr>
          <w:rFonts w:eastAsiaTheme="minorEastAsia"/>
          <w:lang w:eastAsia="zh-CN"/>
        </w:rPr>
        <w:t xml:space="preserve">are discussed. Such as </w:t>
      </w:r>
      <w:r w:rsidR="00357047">
        <w:rPr>
          <w:rFonts w:eastAsiaTheme="minorEastAsia"/>
          <w:lang w:eastAsia="zh-CN"/>
        </w:rPr>
        <w:t xml:space="preserve">1) MAC </w:t>
      </w:r>
      <w:r w:rsidR="00573545">
        <w:rPr>
          <w:rFonts w:eastAsiaTheme="minorEastAsia"/>
          <w:lang w:eastAsia="zh-CN"/>
        </w:rPr>
        <w:t>signals</w:t>
      </w:r>
      <w:r w:rsidR="00357047">
        <w:rPr>
          <w:rFonts w:eastAsiaTheme="minorEastAsia"/>
          <w:lang w:eastAsia="zh-CN"/>
        </w:rPr>
        <w:t xml:space="preserve"> timing</w:t>
      </w:r>
      <w:r w:rsidR="00573545">
        <w:rPr>
          <w:rFonts w:eastAsiaTheme="minorEastAsia"/>
          <w:lang w:eastAsia="zh-CN"/>
        </w:rPr>
        <w:t xml:space="preserve">, and 2) </w:t>
      </w:r>
      <w:r w:rsidR="00573545">
        <w:rPr>
          <w:rFonts w:eastAsia="宋体"/>
          <w:kern w:val="2"/>
          <w:sz w:val="22"/>
          <w:szCs w:val="22"/>
          <w:lang w:eastAsia="zh-CN"/>
        </w:rPr>
        <w:t xml:space="preserve">SPS activation/deactivation. Some solutions are also discussed, such as </w:t>
      </w:r>
      <w:r w:rsidR="008D2A92">
        <w:rPr>
          <w:rFonts w:eastAsiaTheme="minorEastAsia"/>
          <w:lang w:eastAsia="zh-CN"/>
        </w:rPr>
        <w:t xml:space="preserve">1) </w:t>
      </w:r>
      <w:r w:rsidR="008D2A92" w:rsidRPr="008D2A92">
        <w:rPr>
          <w:rFonts w:eastAsiaTheme="minorEastAsia"/>
          <w:lang w:eastAsia="zh-CN"/>
        </w:rPr>
        <w:t xml:space="preserve">UE expects that at least one HARQ process is configured with </w:t>
      </w:r>
      <w:r w:rsidR="001B5B0F">
        <w:rPr>
          <w:rFonts w:eastAsiaTheme="minorEastAsia"/>
          <w:lang w:eastAsia="zh-CN"/>
        </w:rPr>
        <w:t xml:space="preserve">enabled </w:t>
      </w:r>
      <w:r w:rsidR="008D2A92" w:rsidRPr="008D2A92">
        <w:rPr>
          <w:rFonts w:eastAsiaTheme="minorEastAsia"/>
          <w:lang w:eastAsia="zh-CN"/>
        </w:rPr>
        <w:t>HARQ feedback</w:t>
      </w:r>
      <w:r w:rsidR="008D2A92">
        <w:rPr>
          <w:rFonts w:eastAsiaTheme="minorEastAsia"/>
          <w:lang w:eastAsia="zh-CN"/>
        </w:rPr>
        <w:t xml:space="preserve">, and 2) </w:t>
      </w:r>
      <w:r w:rsidR="008D2A92" w:rsidRPr="008D2A92">
        <w:rPr>
          <w:rFonts w:eastAsiaTheme="minorEastAsia"/>
          <w:lang w:eastAsia="zh-CN"/>
        </w:rPr>
        <w:t>UE expects that MAC CE and SPS release information is scheduled via HARQ process configured with</w:t>
      </w:r>
      <w:r w:rsidR="008D2432">
        <w:rPr>
          <w:rFonts w:eastAsiaTheme="minorEastAsia"/>
          <w:lang w:eastAsia="zh-CN"/>
        </w:rPr>
        <w:t xml:space="preserve"> enabled</w:t>
      </w:r>
      <w:r w:rsidR="008D2A92" w:rsidRPr="008D2A92">
        <w:rPr>
          <w:rFonts w:eastAsiaTheme="minorEastAsia"/>
          <w:lang w:eastAsia="zh-CN"/>
        </w:rPr>
        <w:t xml:space="preserve"> HARQ feedback.</w:t>
      </w:r>
      <w:r w:rsidR="008D2A92">
        <w:rPr>
          <w:rFonts w:eastAsiaTheme="minorEastAsia"/>
          <w:lang w:eastAsia="zh-CN"/>
        </w:rPr>
        <w:t xml:space="preserve"> In our opinion</w:t>
      </w:r>
      <w:r w:rsidR="00684742">
        <w:rPr>
          <w:rFonts w:eastAsiaTheme="minorEastAsia"/>
          <w:lang w:eastAsia="zh-CN"/>
        </w:rPr>
        <w:t>s</w:t>
      </w:r>
      <w:r w:rsidR="008D2A92">
        <w:rPr>
          <w:rFonts w:eastAsiaTheme="minorEastAsia"/>
          <w:lang w:eastAsia="zh-CN"/>
        </w:rPr>
        <w:t>, the schedul</w:t>
      </w:r>
      <w:r w:rsidR="008D2432">
        <w:rPr>
          <w:rFonts w:eastAsiaTheme="minorEastAsia"/>
          <w:lang w:eastAsia="zh-CN"/>
        </w:rPr>
        <w:t>ing</w:t>
      </w:r>
      <w:r w:rsidR="008D2A92">
        <w:rPr>
          <w:rFonts w:eastAsiaTheme="minorEastAsia"/>
          <w:lang w:eastAsia="zh-CN"/>
        </w:rPr>
        <w:t xml:space="preserve"> of enabling/disabling HARQ process </w:t>
      </w:r>
      <w:r w:rsidR="00360C3D">
        <w:rPr>
          <w:rFonts w:eastAsiaTheme="minorEastAsia"/>
          <w:lang w:eastAsia="zh-CN"/>
        </w:rPr>
        <w:t>could be</w:t>
      </w:r>
      <w:r w:rsidR="008D2A92">
        <w:rPr>
          <w:rFonts w:eastAsiaTheme="minorEastAsia"/>
          <w:lang w:eastAsia="zh-CN"/>
        </w:rPr>
        <w:t xml:space="preserve"> up to </w:t>
      </w:r>
      <w:proofErr w:type="spellStart"/>
      <w:r w:rsidR="008D2A92">
        <w:rPr>
          <w:rFonts w:eastAsiaTheme="minorEastAsia"/>
          <w:lang w:eastAsia="zh-CN"/>
        </w:rPr>
        <w:t>gNB</w:t>
      </w:r>
      <w:proofErr w:type="spellEnd"/>
      <w:r w:rsidR="008D2A92">
        <w:rPr>
          <w:rFonts w:eastAsiaTheme="minorEastAsia"/>
          <w:lang w:eastAsia="zh-CN"/>
        </w:rPr>
        <w:t xml:space="preserve"> </w:t>
      </w:r>
      <w:r w:rsidR="008D2A92">
        <w:rPr>
          <w:rFonts w:eastAsiaTheme="minorEastAsia"/>
          <w:lang w:val="en-GB" w:eastAsia="zh-CN"/>
        </w:rPr>
        <w:t>implementation</w:t>
      </w:r>
      <w:r w:rsidR="00F100AA">
        <w:rPr>
          <w:rFonts w:eastAsiaTheme="minorEastAsia"/>
          <w:lang w:val="en-GB" w:eastAsia="zh-CN"/>
        </w:rPr>
        <w:t xml:space="preserve">. </w:t>
      </w:r>
      <w:r w:rsidR="00360C3D">
        <w:rPr>
          <w:rFonts w:eastAsiaTheme="minorEastAsia"/>
          <w:lang w:val="en-GB" w:eastAsia="zh-CN"/>
        </w:rPr>
        <w:t xml:space="preserve">Considering </w:t>
      </w:r>
      <w:r w:rsidR="00F100AA">
        <w:rPr>
          <w:rFonts w:eastAsiaTheme="minorEastAsia"/>
          <w:szCs w:val="20"/>
          <w:lang w:eastAsia="zh-CN"/>
        </w:rPr>
        <w:t>the schedul</w:t>
      </w:r>
      <w:r w:rsidR="00360C3D">
        <w:rPr>
          <w:rFonts w:eastAsiaTheme="minorEastAsia"/>
          <w:szCs w:val="20"/>
          <w:lang w:eastAsia="zh-CN"/>
        </w:rPr>
        <w:t>ing</w:t>
      </w:r>
      <w:r w:rsidR="00F100AA">
        <w:rPr>
          <w:rFonts w:eastAsiaTheme="minorEastAsia"/>
          <w:szCs w:val="20"/>
          <w:lang w:eastAsia="zh-CN"/>
        </w:rPr>
        <w:t xml:space="preserve"> </w:t>
      </w:r>
      <w:r w:rsidR="00F100AA" w:rsidRPr="00B609B7">
        <w:rPr>
          <w:rFonts w:eastAsiaTheme="minorEastAsia"/>
          <w:szCs w:val="20"/>
          <w:lang w:eastAsia="zh-CN"/>
        </w:rPr>
        <w:t>flexibility</w:t>
      </w:r>
      <w:r w:rsidR="00F100AA">
        <w:rPr>
          <w:rFonts w:eastAsiaTheme="minorEastAsia"/>
          <w:szCs w:val="20"/>
          <w:lang w:eastAsia="zh-CN"/>
        </w:rPr>
        <w:t xml:space="preserve">, some dynamic configuration </w:t>
      </w:r>
      <w:r w:rsidR="00D7565B">
        <w:rPr>
          <w:rFonts w:eastAsiaTheme="minorEastAsia"/>
          <w:szCs w:val="20"/>
          <w:lang w:eastAsia="zh-CN"/>
        </w:rPr>
        <w:t>schemes</w:t>
      </w:r>
      <w:r w:rsidR="00F100AA">
        <w:rPr>
          <w:rFonts w:eastAsiaTheme="minorEastAsia"/>
          <w:szCs w:val="20"/>
          <w:lang w:eastAsia="zh-CN"/>
        </w:rPr>
        <w:t xml:space="preserve"> can be considered, such as using </w:t>
      </w:r>
      <w:r w:rsidR="00F100AA">
        <w:rPr>
          <w:rFonts w:eastAsiaTheme="minorEastAsia" w:hint="eastAsia"/>
          <w:szCs w:val="20"/>
          <w:lang w:eastAsia="zh-CN"/>
        </w:rPr>
        <w:t>dynamic</w:t>
      </w:r>
      <w:r w:rsidR="00F100AA">
        <w:rPr>
          <w:rFonts w:eastAsiaTheme="minorEastAsia"/>
          <w:szCs w:val="20"/>
          <w:lang w:eastAsia="zh-CN"/>
        </w:rPr>
        <w:t xml:space="preserve"> </w:t>
      </w:r>
      <w:r w:rsidR="00F100AA">
        <w:rPr>
          <w:rFonts w:eastAsiaTheme="minorEastAsia" w:hint="eastAsia"/>
          <w:szCs w:val="20"/>
          <w:lang w:eastAsia="zh-CN"/>
        </w:rPr>
        <w:t>indication</w:t>
      </w:r>
      <w:r w:rsidR="00C01A52">
        <w:rPr>
          <w:rFonts w:eastAsiaTheme="minorEastAsia"/>
          <w:szCs w:val="20"/>
          <w:lang w:eastAsia="zh-CN"/>
        </w:rPr>
        <w:t xml:space="preserve"> (e.g. DCI)</w:t>
      </w:r>
      <w:r w:rsidR="00F100AA">
        <w:rPr>
          <w:rFonts w:eastAsiaTheme="minorEastAsia"/>
          <w:szCs w:val="20"/>
          <w:lang w:eastAsia="zh-CN"/>
        </w:rPr>
        <w:t xml:space="preserve"> </w:t>
      </w:r>
      <w:r w:rsidR="00F100AA">
        <w:rPr>
          <w:rFonts w:eastAsiaTheme="minorEastAsia" w:hint="eastAsia"/>
          <w:szCs w:val="20"/>
          <w:lang w:eastAsia="zh-CN"/>
        </w:rPr>
        <w:t>or</w:t>
      </w:r>
      <w:r w:rsidR="00F100AA">
        <w:rPr>
          <w:rFonts w:eastAsiaTheme="minorEastAsia"/>
          <w:szCs w:val="20"/>
          <w:lang w:eastAsia="zh-CN"/>
        </w:rPr>
        <w:t xml:space="preserve"> </w:t>
      </w:r>
      <w:r w:rsidR="00C01A52">
        <w:rPr>
          <w:rFonts w:eastAsiaTheme="minorEastAsia"/>
          <w:szCs w:val="20"/>
          <w:lang w:eastAsia="zh-CN"/>
        </w:rPr>
        <w:t>dedicated</w:t>
      </w:r>
      <w:r w:rsidR="00F100AA">
        <w:rPr>
          <w:rFonts w:eastAsiaTheme="minorEastAsia"/>
          <w:szCs w:val="20"/>
          <w:lang w:eastAsia="zh-CN"/>
        </w:rPr>
        <w:t xml:space="preserve"> RNTI</w:t>
      </w:r>
      <w:r w:rsidR="00C01A52">
        <w:rPr>
          <w:rFonts w:eastAsiaTheme="minorEastAsia"/>
          <w:szCs w:val="20"/>
          <w:lang w:eastAsia="zh-CN"/>
        </w:rPr>
        <w:t>s</w:t>
      </w:r>
      <w:r w:rsidR="00F100AA">
        <w:rPr>
          <w:rFonts w:eastAsiaTheme="minorEastAsia"/>
          <w:szCs w:val="20"/>
          <w:lang w:eastAsia="zh-CN"/>
        </w:rPr>
        <w:t xml:space="preserve"> to </w:t>
      </w:r>
      <w:r w:rsidR="007B642F">
        <w:rPr>
          <w:rFonts w:eastAsiaTheme="minorEastAsia"/>
          <w:szCs w:val="20"/>
          <w:lang w:eastAsia="zh-CN"/>
        </w:rPr>
        <w:t>switch</w:t>
      </w:r>
      <w:r w:rsidR="00F100AA">
        <w:rPr>
          <w:rFonts w:eastAsiaTheme="minorEastAsia"/>
          <w:szCs w:val="20"/>
          <w:lang w:eastAsia="zh-CN"/>
        </w:rPr>
        <w:t xml:space="preserve"> the enabling/disabling HARQ feedback configured by RRC for some HARQ process</w:t>
      </w:r>
      <w:r w:rsidR="007B642F">
        <w:rPr>
          <w:rFonts w:eastAsiaTheme="minorEastAsia"/>
          <w:szCs w:val="20"/>
          <w:lang w:eastAsia="zh-CN"/>
        </w:rPr>
        <w:t>es.</w:t>
      </w:r>
      <w:r w:rsidR="00F100AA">
        <w:rPr>
          <w:rFonts w:eastAsiaTheme="minorEastAsia"/>
          <w:szCs w:val="20"/>
          <w:lang w:eastAsia="zh-CN"/>
        </w:rPr>
        <w:t xml:space="preserve"> </w:t>
      </w:r>
      <w:r w:rsidR="00006ADD">
        <w:rPr>
          <w:rFonts w:eastAsiaTheme="minorEastAsia"/>
          <w:szCs w:val="20"/>
          <w:lang w:eastAsia="zh-CN"/>
        </w:rPr>
        <w:t>Then</w:t>
      </w:r>
      <w:r w:rsidR="0012642B">
        <w:rPr>
          <w:rFonts w:eastAsiaTheme="minorEastAsia"/>
          <w:szCs w:val="20"/>
          <w:lang w:eastAsia="zh-CN"/>
        </w:rPr>
        <w:t xml:space="preserve">, </w:t>
      </w:r>
      <w:r w:rsidR="00F100AA">
        <w:rPr>
          <w:rFonts w:eastAsiaTheme="minorEastAsia"/>
          <w:szCs w:val="20"/>
          <w:lang w:eastAsia="zh-CN"/>
        </w:rPr>
        <w:t xml:space="preserve">some or all of the HARQ processes can be configured </w:t>
      </w:r>
      <w:r w:rsidR="0012642B">
        <w:rPr>
          <w:rFonts w:eastAsiaTheme="minorEastAsia"/>
          <w:szCs w:val="20"/>
          <w:lang w:eastAsia="zh-CN"/>
        </w:rPr>
        <w:t>as</w:t>
      </w:r>
      <w:r w:rsidR="00F100AA">
        <w:rPr>
          <w:rFonts w:eastAsiaTheme="minorEastAsia"/>
          <w:szCs w:val="20"/>
          <w:lang w:eastAsia="zh-CN"/>
        </w:rPr>
        <w:t xml:space="preserve"> disabling</w:t>
      </w:r>
      <w:r w:rsidR="0012642B">
        <w:rPr>
          <w:rFonts w:eastAsiaTheme="minorEastAsia"/>
          <w:szCs w:val="20"/>
          <w:lang w:eastAsia="zh-CN"/>
        </w:rPr>
        <w:t xml:space="preserve"> HARQ feedback</w:t>
      </w:r>
      <w:r w:rsidR="00F100AA">
        <w:rPr>
          <w:rFonts w:eastAsiaTheme="minorEastAsia"/>
          <w:szCs w:val="20"/>
          <w:lang w:eastAsia="zh-CN"/>
        </w:rPr>
        <w:t xml:space="preserve">, and </w:t>
      </w:r>
      <w:r w:rsidR="0012642B">
        <w:rPr>
          <w:rFonts w:eastAsiaTheme="minorEastAsia"/>
          <w:szCs w:val="20"/>
          <w:lang w:eastAsia="zh-CN"/>
        </w:rPr>
        <w:t xml:space="preserve">can be </w:t>
      </w:r>
      <w:r w:rsidR="00F100AA">
        <w:rPr>
          <w:rFonts w:eastAsiaTheme="minorEastAsia"/>
          <w:szCs w:val="20"/>
          <w:lang w:eastAsia="zh-CN"/>
        </w:rPr>
        <w:t xml:space="preserve">dynamically </w:t>
      </w:r>
      <w:r w:rsidR="0012642B">
        <w:rPr>
          <w:rFonts w:eastAsiaTheme="minorEastAsia"/>
          <w:szCs w:val="20"/>
          <w:lang w:eastAsia="zh-CN"/>
        </w:rPr>
        <w:t>switched to enabl</w:t>
      </w:r>
      <w:r w:rsidR="00B11AC4">
        <w:rPr>
          <w:rFonts w:eastAsiaTheme="minorEastAsia" w:hint="eastAsia"/>
          <w:szCs w:val="20"/>
          <w:lang w:eastAsia="zh-CN"/>
        </w:rPr>
        <w:t>ing</w:t>
      </w:r>
      <w:r w:rsidR="00B11AC4">
        <w:rPr>
          <w:rFonts w:eastAsiaTheme="minorEastAsia"/>
          <w:szCs w:val="20"/>
          <w:lang w:eastAsia="zh-CN"/>
        </w:rPr>
        <w:t xml:space="preserve"> HARQ feedback</w:t>
      </w:r>
      <w:r w:rsidR="00D7565B">
        <w:rPr>
          <w:rFonts w:eastAsiaTheme="minorEastAsia"/>
          <w:szCs w:val="20"/>
          <w:lang w:eastAsia="zh-CN"/>
        </w:rPr>
        <w:t xml:space="preserve"> </w:t>
      </w:r>
      <w:r w:rsidR="0012642B">
        <w:rPr>
          <w:rFonts w:eastAsiaTheme="minorEastAsia"/>
          <w:szCs w:val="20"/>
          <w:lang w:eastAsia="zh-CN"/>
        </w:rPr>
        <w:t>if</w:t>
      </w:r>
      <w:r w:rsidR="00F100AA">
        <w:rPr>
          <w:rFonts w:eastAsiaTheme="minorEastAsia"/>
          <w:szCs w:val="20"/>
          <w:lang w:eastAsia="zh-CN"/>
        </w:rPr>
        <w:t xml:space="preserve"> necessary</w:t>
      </w:r>
      <w:r w:rsidR="0012642B">
        <w:rPr>
          <w:rFonts w:eastAsiaTheme="minorEastAsia"/>
          <w:szCs w:val="20"/>
          <w:lang w:eastAsia="zh-CN"/>
        </w:rPr>
        <w:t>.</w:t>
      </w:r>
      <w:r w:rsidR="00F100AA">
        <w:rPr>
          <w:rFonts w:eastAsiaTheme="minorEastAsia"/>
          <w:szCs w:val="20"/>
          <w:lang w:eastAsia="zh-CN"/>
        </w:rPr>
        <w:t xml:space="preserve"> </w:t>
      </w:r>
      <w:r w:rsidR="0012642B">
        <w:rPr>
          <w:rFonts w:eastAsiaTheme="minorEastAsia"/>
          <w:szCs w:val="20"/>
          <w:lang w:eastAsia="zh-CN"/>
        </w:rPr>
        <w:t>Thus,</w:t>
      </w:r>
      <w:r w:rsidR="00F100AA">
        <w:rPr>
          <w:rFonts w:eastAsiaTheme="minorEastAsia"/>
          <w:szCs w:val="20"/>
          <w:lang w:eastAsia="zh-CN"/>
        </w:rPr>
        <w:t xml:space="preserve"> </w:t>
      </w:r>
      <w:proofErr w:type="spellStart"/>
      <w:r w:rsidR="00F100AA">
        <w:rPr>
          <w:rFonts w:eastAsiaTheme="minorEastAsia"/>
          <w:szCs w:val="20"/>
          <w:lang w:eastAsia="zh-CN"/>
        </w:rPr>
        <w:t>gNB</w:t>
      </w:r>
      <w:proofErr w:type="spellEnd"/>
      <w:r w:rsidR="00F100AA">
        <w:rPr>
          <w:rFonts w:eastAsiaTheme="minorEastAsia"/>
          <w:szCs w:val="20"/>
          <w:lang w:eastAsia="zh-CN"/>
        </w:rPr>
        <w:t xml:space="preserve"> can schedule the needed HARQ process</w:t>
      </w:r>
      <w:r w:rsidR="0012642B">
        <w:rPr>
          <w:rFonts w:eastAsiaTheme="minorEastAsia"/>
          <w:szCs w:val="20"/>
          <w:lang w:eastAsia="zh-CN"/>
        </w:rPr>
        <w:t xml:space="preserve"> with enabling or disabling HARQ feedback</w:t>
      </w:r>
      <w:r w:rsidR="00F100AA">
        <w:rPr>
          <w:rFonts w:eastAsiaTheme="minorEastAsia"/>
          <w:szCs w:val="20"/>
          <w:lang w:eastAsia="zh-CN"/>
        </w:rPr>
        <w:t>.</w:t>
      </w:r>
    </w:p>
    <w:p w14:paraId="51513BCC" w14:textId="664B25DF" w:rsidR="00CC3247" w:rsidRPr="00F100AA" w:rsidRDefault="00F100AA" w:rsidP="00941D0E">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sidR="00905198">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enabling/disabling</w:t>
      </w:r>
      <w:r w:rsidR="008C4178">
        <w:rPr>
          <w:rFonts w:ascii="Times New Roman" w:eastAsiaTheme="minorEastAsia" w:hAnsi="Times New Roman"/>
          <w:b/>
          <w:i/>
          <w:iCs/>
          <w:szCs w:val="20"/>
          <w:lang w:eastAsia="zh-CN"/>
        </w:rPr>
        <w:t xml:space="preserve"> HARQ feedback</w:t>
      </w:r>
      <w:r w:rsidRPr="00E11F5B">
        <w:rPr>
          <w:rFonts w:ascii="Times New Roman" w:eastAsiaTheme="minorEastAsia" w:hAnsi="Times New Roman"/>
          <w:b/>
          <w:i/>
          <w:iCs/>
          <w:szCs w:val="20"/>
          <w:lang w:eastAsia="zh-CN"/>
        </w:rPr>
        <w:t xml:space="preserve"> per HARQ process can be </w:t>
      </w:r>
      <w:r w:rsidR="008C4178">
        <w:rPr>
          <w:rFonts w:ascii="Times New Roman" w:eastAsiaTheme="minorEastAsia" w:hAnsi="Times New Roman"/>
          <w:b/>
          <w:i/>
          <w:iCs/>
          <w:szCs w:val="20"/>
          <w:lang w:eastAsia="zh-CN"/>
        </w:rPr>
        <w:t xml:space="preserve">semi-static </w:t>
      </w:r>
      <w:r w:rsidRPr="00E11F5B">
        <w:rPr>
          <w:rFonts w:ascii="Times New Roman" w:eastAsiaTheme="minorEastAsia" w:hAnsi="Times New Roman"/>
          <w:b/>
          <w:i/>
          <w:iCs/>
          <w:szCs w:val="20"/>
          <w:lang w:eastAsia="zh-CN"/>
        </w:rPr>
        <w:t xml:space="preserve">configured </w:t>
      </w:r>
      <w:r w:rsidR="008C4178">
        <w:rPr>
          <w:rFonts w:ascii="Times New Roman" w:eastAsiaTheme="minorEastAsia" w:hAnsi="Times New Roman"/>
          <w:b/>
          <w:i/>
          <w:iCs/>
          <w:szCs w:val="20"/>
          <w:lang w:eastAsia="zh-CN"/>
        </w:rPr>
        <w:t>and dynamically switched.</w:t>
      </w:r>
    </w:p>
    <w:p w14:paraId="55D8A70E" w14:textId="761EB85A" w:rsidR="00D2324A" w:rsidRDefault="00D2324A"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D2324A">
        <w:rPr>
          <w:rFonts w:ascii="Arial" w:eastAsia="宋体" w:hAnsi="Arial"/>
          <w:bCs/>
          <w:sz w:val="32"/>
          <w:szCs w:val="20"/>
          <w:lang w:val="en-GB" w:eastAsia="zh-CN"/>
        </w:rPr>
        <w:t xml:space="preserve">HARQ-ACK codebook enhancement for </w:t>
      </w:r>
      <w:r w:rsidR="00B272F5" w:rsidRPr="00D2324A">
        <w:rPr>
          <w:rFonts w:ascii="Arial" w:eastAsia="宋体" w:hAnsi="Arial"/>
          <w:bCs/>
          <w:sz w:val="32"/>
          <w:szCs w:val="20"/>
          <w:lang w:val="en-GB" w:eastAsia="zh-CN"/>
        </w:rPr>
        <w:t xml:space="preserve">disabling </w:t>
      </w:r>
      <w:r w:rsidR="003963CA" w:rsidRPr="00D2324A">
        <w:rPr>
          <w:rFonts w:ascii="Arial" w:eastAsia="宋体" w:hAnsi="Arial"/>
          <w:bCs/>
          <w:sz w:val="32"/>
          <w:szCs w:val="20"/>
          <w:lang w:val="en-GB" w:eastAsia="zh-CN"/>
        </w:rPr>
        <w:t xml:space="preserve">HARQ </w:t>
      </w:r>
    </w:p>
    <w:p w14:paraId="778D7C2D" w14:textId="3FC4199A" w:rsidR="00501BCC" w:rsidRDefault="00794208" w:rsidP="00794208">
      <w:pPr>
        <w:spacing w:before="120"/>
        <w:rPr>
          <w:rFonts w:eastAsiaTheme="minorEastAsia"/>
          <w:lang w:eastAsia="zh-CN"/>
        </w:rPr>
      </w:pPr>
      <w:r w:rsidRPr="00794208">
        <w:rPr>
          <w:rFonts w:eastAsiaTheme="minorEastAsia"/>
          <w:lang w:eastAsia="zh-CN"/>
        </w:rPr>
        <w:t>Due to the disabling/enabling HARQ</w:t>
      </w:r>
      <w:r w:rsidR="00F20214">
        <w:rPr>
          <w:rFonts w:eastAsiaTheme="minorEastAsia"/>
          <w:lang w:eastAsia="zh-CN"/>
        </w:rPr>
        <w:t xml:space="preserve"> feedback</w:t>
      </w:r>
      <w:r w:rsidRPr="00794208">
        <w:rPr>
          <w:rFonts w:eastAsiaTheme="minorEastAsia"/>
          <w:lang w:eastAsia="zh-CN"/>
        </w:rPr>
        <w:t xml:space="preserve"> per HARQ process, the HARQ-ACK codebook scheme with </w:t>
      </w:r>
      <w:r w:rsidR="000F1F93" w:rsidRPr="00794208">
        <w:rPr>
          <w:rFonts w:eastAsiaTheme="minorEastAsia"/>
          <w:lang w:eastAsia="zh-CN"/>
        </w:rPr>
        <w:t>disabl</w:t>
      </w:r>
      <w:r w:rsidR="000F1F93">
        <w:rPr>
          <w:rFonts w:eastAsiaTheme="minorEastAsia"/>
          <w:lang w:eastAsia="zh-CN"/>
        </w:rPr>
        <w:t>ed</w:t>
      </w:r>
      <w:r w:rsidR="000F1F93" w:rsidRPr="00794208">
        <w:rPr>
          <w:rFonts w:eastAsiaTheme="minorEastAsia"/>
          <w:lang w:eastAsia="zh-CN"/>
        </w:rPr>
        <w:t xml:space="preserve"> </w:t>
      </w:r>
      <w:r w:rsidRPr="00794208">
        <w:rPr>
          <w:rFonts w:eastAsiaTheme="minorEastAsia"/>
          <w:lang w:eastAsia="zh-CN"/>
        </w:rPr>
        <w:t>HARQ</w:t>
      </w:r>
      <w:r w:rsidR="00F20214">
        <w:rPr>
          <w:rFonts w:eastAsiaTheme="minorEastAsia"/>
          <w:lang w:eastAsia="zh-CN"/>
        </w:rPr>
        <w:t xml:space="preserve"> feedback</w:t>
      </w:r>
      <w:r w:rsidRPr="00794208">
        <w:rPr>
          <w:rFonts w:eastAsiaTheme="minorEastAsia"/>
          <w:lang w:eastAsia="zh-CN"/>
        </w:rPr>
        <w:t xml:space="preserve"> should be clarified. </w:t>
      </w:r>
    </w:p>
    <w:p w14:paraId="63274E11" w14:textId="44CF57F1" w:rsidR="00830CCA" w:rsidRDefault="00794208" w:rsidP="00794208">
      <w:pPr>
        <w:spacing w:before="120"/>
        <w:rPr>
          <w:rFonts w:eastAsiaTheme="minorEastAsia"/>
          <w:lang w:eastAsia="zh-CN"/>
        </w:rPr>
      </w:pPr>
      <w:r w:rsidRPr="00794208">
        <w:rPr>
          <w:rFonts w:eastAsiaTheme="minorEastAsia"/>
          <w:lang w:eastAsia="zh-CN"/>
        </w:rPr>
        <w:t>For Type-2 HARQ-ACK codebook, a straightforward way is that UE does not feedback the disabled HARQ processes</w:t>
      </w:r>
      <w:r w:rsidR="004B02A9">
        <w:rPr>
          <w:rFonts w:eastAsiaTheme="minorEastAsia"/>
          <w:lang w:eastAsia="zh-CN"/>
        </w:rPr>
        <w:t xml:space="preserve"> to reduce the size of </w:t>
      </w:r>
      <w:r w:rsidR="00DF757A">
        <w:rPr>
          <w:rFonts w:eastAsiaTheme="minorEastAsia"/>
          <w:lang w:eastAsia="zh-CN"/>
        </w:rPr>
        <w:t xml:space="preserve">the </w:t>
      </w:r>
      <w:r w:rsidR="004B02A9">
        <w:rPr>
          <w:rFonts w:eastAsiaTheme="minorEastAsia"/>
          <w:lang w:eastAsia="zh-CN"/>
        </w:rPr>
        <w:t>HARQ-ACK codebook</w:t>
      </w:r>
      <w:r w:rsidRPr="00794208">
        <w:rPr>
          <w:rFonts w:eastAsiaTheme="minorEastAsia"/>
          <w:lang w:eastAsia="zh-CN"/>
        </w:rPr>
        <w:t>, and DAI is not counted for a PDCCH which is scheduling the disabled HARQ process.</w:t>
      </w:r>
      <w:r w:rsidR="00F770A6">
        <w:rPr>
          <w:rFonts w:eastAsiaTheme="minorEastAsia"/>
          <w:lang w:eastAsia="zh-CN"/>
        </w:rPr>
        <w:t xml:space="preserve"> </w:t>
      </w:r>
      <w:r w:rsidR="00F813FC">
        <w:rPr>
          <w:rFonts w:eastAsiaTheme="minorEastAsia" w:hint="eastAsia"/>
          <w:lang w:eastAsia="zh-CN"/>
        </w:rPr>
        <w:t>In</w:t>
      </w:r>
      <w:r w:rsidR="006D51F5">
        <w:rPr>
          <w:rFonts w:eastAsiaTheme="minorEastAsia"/>
          <w:lang w:eastAsia="zh-CN"/>
        </w:rPr>
        <w:t xml:space="preserve"> </w:t>
      </w:r>
      <w:r w:rsidR="00F813FC">
        <w:rPr>
          <w:rFonts w:eastAsiaTheme="minorEastAsia" w:hint="eastAsia"/>
          <w:lang w:eastAsia="zh-CN"/>
        </w:rPr>
        <w:t>current</w:t>
      </w:r>
      <w:r w:rsidR="00F813FC">
        <w:rPr>
          <w:rFonts w:eastAsiaTheme="minorEastAsia"/>
          <w:lang w:eastAsia="zh-CN"/>
        </w:rPr>
        <w:t xml:space="preserve"> </w:t>
      </w:r>
      <w:r w:rsidR="00BC5CC5">
        <w:rPr>
          <w:rFonts w:eastAsiaTheme="minorEastAsia"/>
          <w:lang w:eastAsia="zh-CN"/>
        </w:rPr>
        <w:t>specification</w:t>
      </w:r>
      <w:r w:rsidR="00F813FC">
        <w:rPr>
          <w:rFonts w:eastAsiaTheme="minorEastAsia" w:hint="eastAsia"/>
          <w:lang w:eastAsia="zh-CN"/>
        </w:rPr>
        <w:t>,</w:t>
      </w:r>
      <w:r w:rsidR="00F813FC">
        <w:rPr>
          <w:rFonts w:eastAsiaTheme="minorEastAsia"/>
          <w:lang w:eastAsia="zh-CN"/>
        </w:rPr>
        <w:t xml:space="preserve"> t</w:t>
      </w:r>
      <w:r w:rsidR="00830CCA">
        <w:rPr>
          <w:rFonts w:eastAsiaTheme="minorEastAsia"/>
          <w:lang w:eastAsia="zh-CN"/>
        </w:rPr>
        <w:t xml:space="preserve">he value of T-DAI in a DCI format </w:t>
      </w:r>
      <w:r w:rsidR="006F13CE">
        <w:rPr>
          <w:rFonts w:eastAsiaTheme="minorEastAsia"/>
          <w:lang w:eastAsia="zh-CN"/>
        </w:rPr>
        <w:t xml:space="preserve">denotes the total number of </w:t>
      </w:r>
      <w:r w:rsidR="00DC0DA3" w:rsidRPr="00DC0DA3">
        <w:rPr>
          <w:rFonts w:eastAsiaTheme="minorEastAsia"/>
          <w:lang w:eastAsia="zh-CN"/>
        </w:rPr>
        <w:t>{serving cell, PDCCH monitoring occasion}-pair(s) in which</w:t>
      </w:r>
      <w:r w:rsidR="00DC0DA3" w:rsidRPr="00DC0DA3">
        <w:rPr>
          <w:rFonts w:eastAsiaTheme="minorEastAsia" w:hint="eastAsia"/>
          <w:lang w:eastAsia="zh-CN"/>
        </w:rPr>
        <w:t xml:space="preserve"> </w:t>
      </w:r>
      <w:r w:rsidR="006F13CE" w:rsidRPr="00DC0DA3">
        <w:rPr>
          <w:rFonts w:eastAsiaTheme="minorEastAsia" w:hint="eastAsia"/>
          <w:lang w:eastAsia="zh-CN"/>
        </w:rPr>
        <w:t xml:space="preserve">PDSCH </w:t>
      </w:r>
      <w:r w:rsidR="006F13CE" w:rsidRPr="00DC0DA3">
        <w:rPr>
          <w:rFonts w:eastAsiaTheme="minorEastAsia"/>
          <w:lang w:eastAsia="zh-CN"/>
        </w:rPr>
        <w:t>reception</w:t>
      </w:r>
      <w:r w:rsidR="006F13CE" w:rsidRPr="00DC0DA3">
        <w:rPr>
          <w:rFonts w:eastAsiaTheme="minorEastAsia" w:hint="eastAsia"/>
          <w:lang w:eastAsia="zh-CN"/>
        </w:rPr>
        <w:t>(s)</w:t>
      </w:r>
      <w:r w:rsidR="006F13CE" w:rsidRPr="00DC0DA3">
        <w:rPr>
          <w:rFonts w:eastAsiaTheme="minorEastAsia"/>
          <w:lang w:eastAsia="zh-CN"/>
        </w:rPr>
        <w:t xml:space="preserve"> </w:t>
      </w:r>
      <w:r w:rsidR="00DC0DA3" w:rsidRPr="00DC0DA3">
        <w:rPr>
          <w:rFonts w:eastAsiaTheme="minorEastAsia"/>
          <w:lang w:eastAsia="zh-CN"/>
        </w:rPr>
        <w:t>and</w:t>
      </w:r>
      <w:r w:rsidR="006F13CE" w:rsidRPr="00DC0DA3">
        <w:rPr>
          <w:rFonts w:eastAsiaTheme="minorEastAsia"/>
          <w:lang w:eastAsia="zh-CN"/>
        </w:rPr>
        <w:t xml:space="preserve"> SPS PDSCH release</w:t>
      </w:r>
      <w:r w:rsidR="006F13CE" w:rsidRPr="00DC0DA3">
        <w:rPr>
          <w:rFonts w:eastAsiaTheme="minorEastAsia" w:hint="eastAsia"/>
          <w:lang w:eastAsia="zh-CN"/>
        </w:rPr>
        <w:t xml:space="preserve"> associated with </w:t>
      </w:r>
      <w:r w:rsidR="00DC0DA3" w:rsidRPr="00DC0DA3">
        <w:rPr>
          <w:rFonts w:eastAsiaTheme="minorEastAsia"/>
          <w:lang w:eastAsia="zh-CN"/>
        </w:rPr>
        <w:t xml:space="preserve">the </w:t>
      </w:r>
      <w:r w:rsidR="006F13CE" w:rsidRPr="00DC0DA3">
        <w:rPr>
          <w:rFonts w:eastAsiaTheme="minorEastAsia"/>
          <w:lang w:eastAsia="zh-CN"/>
        </w:rPr>
        <w:t xml:space="preserve">DCI formats </w:t>
      </w:r>
      <w:r w:rsidR="003278F3" w:rsidRPr="00B916EC">
        <w:rPr>
          <w:rFonts w:hint="eastAsia"/>
          <w:lang w:eastAsia="zh-CN"/>
        </w:rPr>
        <w:t xml:space="preserve">up to the </w:t>
      </w:r>
      <w:r w:rsidR="003278F3" w:rsidRPr="00B916EC">
        <w:rPr>
          <w:lang w:eastAsia="zh-CN"/>
        </w:rPr>
        <w:t>current</w:t>
      </w:r>
      <w:r w:rsidR="003278F3" w:rsidRPr="00B916EC">
        <w:rPr>
          <w:rFonts w:hint="eastAsia"/>
          <w:lang w:eastAsia="zh-CN"/>
        </w:rPr>
        <w:t xml:space="preserve"> </w:t>
      </w:r>
      <w:r w:rsidR="003278F3" w:rsidRPr="00B916EC">
        <w:rPr>
          <w:lang w:eastAsia="zh-CN"/>
        </w:rPr>
        <w:t>PDCCH monitoring occasion</w:t>
      </w:r>
      <w:r w:rsidR="000D2DF0">
        <w:rPr>
          <w:rFonts w:ascii="宋体" w:eastAsia="宋体" w:hAnsi="宋体" w:cs="宋体" w:hint="eastAsia"/>
          <w:lang w:eastAsia="zh-CN"/>
        </w:rPr>
        <w:t>,</w:t>
      </w:r>
      <w:r w:rsidR="003278F3" w:rsidRPr="00B916EC">
        <w:rPr>
          <w:rFonts w:hint="eastAsia"/>
          <w:lang w:eastAsia="zh-CN"/>
        </w:rPr>
        <w:t xml:space="preserve"> </w:t>
      </w:r>
      <w:r w:rsidR="006F13CE" w:rsidRPr="00DC0DA3">
        <w:rPr>
          <w:rFonts w:eastAsiaTheme="minorEastAsia"/>
          <w:lang w:eastAsia="zh-CN"/>
        </w:rPr>
        <w:t xml:space="preserve">and the C-DAI in a DCI format denotes the accumulative number of </w:t>
      </w:r>
      <w:r w:rsidR="00DC0DA3" w:rsidRPr="00DC0DA3">
        <w:rPr>
          <w:rFonts w:eastAsiaTheme="minorEastAsia"/>
          <w:lang w:eastAsia="zh-CN"/>
        </w:rPr>
        <w:t xml:space="preserve">{serving cell, PDCCH monitoring occasion}-pair(s) in which </w:t>
      </w:r>
      <w:r w:rsidR="006F13CE" w:rsidRPr="00DC0DA3">
        <w:rPr>
          <w:rFonts w:eastAsiaTheme="minorEastAsia"/>
          <w:lang w:eastAsia="zh-CN"/>
        </w:rPr>
        <w:t>PDSCH reception(</w:t>
      </w:r>
      <w:r w:rsidR="006F13CE" w:rsidRPr="00DC0DA3">
        <w:rPr>
          <w:rFonts w:eastAsiaTheme="minorEastAsia" w:hint="eastAsia"/>
          <w:lang w:eastAsia="zh-CN"/>
        </w:rPr>
        <w:t>s</w:t>
      </w:r>
      <w:r w:rsidR="006F13CE" w:rsidRPr="00DC0DA3">
        <w:rPr>
          <w:rFonts w:eastAsiaTheme="minorEastAsia"/>
          <w:lang w:eastAsia="zh-CN"/>
        </w:rPr>
        <w:t>)</w:t>
      </w:r>
      <w:r w:rsidR="006F13CE" w:rsidRPr="00DC0DA3">
        <w:rPr>
          <w:rFonts w:eastAsiaTheme="minorEastAsia" w:hint="eastAsia"/>
          <w:lang w:eastAsia="zh-CN"/>
        </w:rPr>
        <w:t xml:space="preserve"> </w:t>
      </w:r>
      <w:r w:rsidR="006F13CE" w:rsidRPr="00DC0DA3">
        <w:rPr>
          <w:rFonts w:eastAsiaTheme="minorEastAsia"/>
          <w:lang w:eastAsia="zh-CN"/>
        </w:rPr>
        <w:t xml:space="preserve">or SPS PDSCH release </w:t>
      </w:r>
      <w:r w:rsidR="006F13CE" w:rsidRPr="00DC0DA3">
        <w:rPr>
          <w:rFonts w:eastAsiaTheme="minorEastAsia" w:hint="eastAsia"/>
          <w:lang w:eastAsia="zh-CN"/>
        </w:rPr>
        <w:t xml:space="preserve">associated with </w:t>
      </w:r>
      <w:r w:rsidR="006F13CE" w:rsidRPr="00DC0DA3">
        <w:rPr>
          <w:rFonts w:eastAsiaTheme="minorEastAsia"/>
          <w:lang w:eastAsia="zh-CN"/>
        </w:rPr>
        <w:t>the DCI formats</w:t>
      </w:r>
      <w:r w:rsidR="00591C64">
        <w:rPr>
          <w:rFonts w:eastAsiaTheme="minorEastAsia"/>
          <w:lang w:eastAsia="zh-CN"/>
        </w:rPr>
        <w:t xml:space="preserve"> </w:t>
      </w:r>
      <w:r w:rsidR="00591C64" w:rsidRPr="00B916EC">
        <w:t>up to</w:t>
      </w:r>
      <w:r w:rsidR="00591C64" w:rsidRPr="00B916EC">
        <w:rPr>
          <w:rFonts w:hint="eastAsia"/>
          <w:lang w:eastAsia="zh-CN"/>
        </w:rPr>
        <w:t xml:space="preserve"> the </w:t>
      </w:r>
      <w:r w:rsidR="00591C64" w:rsidRPr="00B916EC">
        <w:rPr>
          <w:lang w:eastAsia="zh-CN"/>
        </w:rPr>
        <w:t>current</w:t>
      </w:r>
      <w:r w:rsidR="00591C64" w:rsidRPr="00B916EC">
        <w:rPr>
          <w:rFonts w:hint="eastAsia"/>
          <w:lang w:eastAsia="zh-CN"/>
        </w:rPr>
        <w:t xml:space="preserve"> serving cell and </w:t>
      </w:r>
      <w:r w:rsidR="00BC5CC5">
        <w:rPr>
          <w:lang w:eastAsia="zh-CN"/>
        </w:rPr>
        <w:t xml:space="preserve">the </w:t>
      </w:r>
      <w:r w:rsidR="00591C64" w:rsidRPr="00B916EC">
        <w:rPr>
          <w:lang w:eastAsia="zh-CN"/>
        </w:rPr>
        <w:t>current</w:t>
      </w:r>
      <w:r w:rsidR="00591C64" w:rsidRPr="00B916EC">
        <w:rPr>
          <w:rFonts w:hint="eastAsia"/>
          <w:lang w:eastAsia="zh-CN"/>
        </w:rPr>
        <w:t xml:space="preserve"> </w:t>
      </w:r>
      <w:r w:rsidR="00591C64" w:rsidRPr="00B916EC">
        <w:rPr>
          <w:lang w:eastAsia="zh-CN"/>
        </w:rPr>
        <w:t>PDCCH monitoring occasion</w:t>
      </w:r>
      <w:r w:rsidR="00DC0DA3" w:rsidRPr="00DC0DA3">
        <w:rPr>
          <w:rFonts w:eastAsiaTheme="minorEastAsia"/>
          <w:lang w:eastAsia="zh-CN"/>
        </w:rPr>
        <w:t xml:space="preserve">. </w:t>
      </w:r>
      <w:r w:rsidR="004D580D">
        <w:rPr>
          <w:rFonts w:eastAsiaTheme="minorEastAsia"/>
          <w:lang w:eastAsia="zh-CN"/>
        </w:rPr>
        <w:t>Regardless of</w:t>
      </w:r>
      <w:r w:rsidR="00BF6A71">
        <w:rPr>
          <w:rFonts w:eastAsiaTheme="minorEastAsia"/>
          <w:lang w:eastAsia="zh-CN"/>
        </w:rPr>
        <w:t xml:space="preserve"> the disabled HARQ</w:t>
      </w:r>
      <w:r w:rsidR="00BC5CC5">
        <w:rPr>
          <w:rFonts w:eastAsiaTheme="minorEastAsia"/>
          <w:lang w:eastAsia="zh-CN"/>
        </w:rPr>
        <w:t xml:space="preserve"> processes</w:t>
      </w:r>
      <w:r w:rsidR="00BF6A71">
        <w:rPr>
          <w:rFonts w:eastAsiaTheme="minorEastAsia"/>
          <w:lang w:eastAsia="zh-CN"/>
        </w:rPr>
        <w:t xml:space="preserve">, </w:t>
      </w:r>
      <w:bookmarkStart w:id="5" w:name="_Hlk70341063"/>
      <w:r w:rsidR="00BF6A71" w:rsidRPr="00794208">
        <w:rPr>
          <w:rFonts w:eastAsiaTheme="minorEastAsia"/>
          <w:lang w:eastAsia="zh-CN"/>
        </w:rPr>
        <w:t xml:space="preserve">DAI </w:t>
      </w:r>
      <w:r w:rsidR="00C52ECE" w:rsidRPr="00C52ECE">
        <w:rPr>
          <w:rFonts w:eastAsiaTheme="minorEastAsia"/>
          <w:lang w:eastAsia="zh-CN"/>
        </w:rPr>
        <w:t>count</w:t>
      </w:r>
      <w:r w:rsidR="002F4E5D">
        <w:rPr>
          <w:rFonts w:eastAsiaTheme="minorEastAsia" w:hint="eastAsia"/>
          <w:lang w:eastAsia="zh-CN"/>
        </w:rPr>
        <w:t>s</w:t>
      </w:r>
      <w:r w:rsidR="00C52ECE" w:rsidRPr="00C52ECE">
        <w:rPr>
          <w:rFonts w:eastAsiaTheme="minorEastAsia"/>
          <w:lang w:eastAsia="zh-CN"/>
        </w:rPr>
        <w:t xml:space="preserve"> only PDSCH with enabled HARQ processes</w:t>
      </w:r>
      <w:r w:rsidR="00C52ECE">
        <w:rPr>
          <w:rFonts w:eastAsiaTheme="minorEastAsia"/>
          <w:lang w:eastAsia="zh-CN"/>
        </w:rPr>
        <w:t xml:space="preserve"> and </w:t>
      </w:r>
      <w:r w:rsidR="00A84FC7" w:rsidRPr="00DC0DA3">
        <w:rPr>
          <w:rFonts w:eastAsiaTheme="minorEastAsia"/>
          <w:lang w:eastAsia="zh-CN"/>
        </w:rPr>
        <w:t>SPS PDSCH release</w:t>
      </w:r>
      <w:bookmarkEnd w:id="5"/>
      <w:r w:rsidR="00BF6A71" w:rsidRPr="00794208">
        <w:rPr>
          <w:rFonts w:eastAsiaTheme="minorEastAsia"/>
          <w:lang w:eastAsia="zh-CN"/>
        </w:rPr>
        <w:t>.</w:t>
      </w:r>
      <w:r w:rsidR="00BF6A71">
        <w:rPr>
          <w:rFonts w:eastAsiaTheme="minorEastAsia"/>
          <w:lang w:eastAsia="zh-CN"/>
        </w:rPr>
        <w:t xml:space="preserve"> </w:t>
      </w:r>
      <w:r w:rsidR="0016456E">
        <w:rPr>
          <w:rFonts w:eastAsiaTheme="minorEastAsia"/>
          <w:lang w:eastAsia="zh-CN"/>
        </w:rPr>
        <w:t xml:space="preserve">Then the value of T-DAI in a DCI format denotes the total number of </w:t>
      </w:r>
      <w:r w:rsidR="0016456E" w:rsidRPr="00DC0DA3">
        <w:rPr>
          <w:rFonts w:eastAsiaTheme="minorEastAsia"/>
          <w:lang w:eastAsia="zh-CN"/>
        </w:rPr>
        <w:t>{serving cell, PDCCH monitoring occasion}-pair(s) in which</w:t>
      </w:r>
      <w:r w:rsidR="0016456E" w:rsidRPr="00DC0DA3">
        <w:rPr>
          <w:rFonts w:eastAsiaTheme="minorEastAsia" w:hint="eastAsia"/>
          <w:lang w:eastAsia="zh-CN"/>
        </w:rPr>
        <w:t xml:space="preserve"> PDSCH </w:t>
      </w:r>
      <w:r w:rsidR="0016456E" w:rsidRPr="00DC0DA3">
        <w:rPr>
          <w:rFonts w:eastAsiaTheme="minorEastAsia"/>
          <w:lang w:eastAsia="zh-CN"/>
        </w:rPr>
        <w:t>reception</w:t>
      </w:r>
      <w:r w:rsidR="0016456E" w:rsidRPr="00DC0DA3">
        <w:rPr>
          <w:rFonts w:eastAsiaTheme="minorEastAsia" w:hint="eastAsia"/>
          <w:lang w:eastAsia="zh-CN"/>
        </w:rPr>
        <w:t>(s)</w:t>
      </w:r>
      <w:r w:rsidR="0016456E" w:rsidRPr="00DC0DA3">
        <w:rPr>
          <w:rFonts w:eastAsiaTheme="minorEastAsia"/>
          <w:lang w:eastAsia="zh-CN"/>
        </w:rPr>
        <w:t xml:space="preserve"> </w:t>
      </w:r>
      <w:r w:rsidR="0016456E">
        <w:rPr>
          <w:rFonts w:eastAsiaTheme="minorEastAsia"/>
          <w:lang w:eastAsia="zh-CN"/>
        </w:rPr>
        <w:t xml:space="preserve">with enabled HARQ </w:t>
      </w:r>
      <w:r w:rsidR="0016456E" w:rsidRPr="00DC0DA3">
        <w:rPr>
          <w:rFonts w:eastAsiaTheme="minorEastAsia"/>
          <w:lang w:eastAsia="zh-CN"/>
        </w:rPr>
        <w:t>and SPS PDSCH release</w:t>
      </w:r>
      <w:r w:rsidR="0016456E" w:rsidRPr="00DC0DA3">
        <w:rPr>
          <w:rFonts w:eastAsiaTheme="minorEastAsia" w:hint="eastAsia"/>
          <w:lang w:eastAsia="zh-CN"/>
        </w:rPr>
        <w:t xml:space="preserve"> associated with </w:t>
      </w:r>
      <w:r w:rsidR="0016456E" w:rsidRPr="00DC0DA3">
        <w:rPr>
          <w:rFonts w:eastAsiaTheme="minorEastAsia"/>
          <w:lang w:eastAsia="zh-CN"/>
        </w:rPr>
        <w:t xml:space="preserve">the DCI formats </w:t>
      </w:r>
      <w:r w:rsidR="0016456E" w:rsidRPr="00B916EC">
        <w:rPr>
          <w:rFonts w:hint="eastAsia"/>
          <w:lang w:eastAsia="zh-CN"/>
        </w:rPr>
        <w:t xml:space="preserve">up to the </w:t>
      </w:r>
      <w:r w:rsidR="0016456E" w:rsidRPr="00B916EC">
        <w:rPr>
          <w:lang w:eastAsia="zh-CN"/>
        </w:rPr>
        <w:t>current</w:t>
      </w:r>
      <w:r w:rsidR="0016456E" w:rsidRPr="00B916EC">
        <w:rPr>
          <w:rFonts w:hint="eastAsia"/>
          <w:lang w:eastAsia="zh-CN"/>
        </w:rPr>
        <w:t xml:space="preserve"> </w:t>
      </w:r>
      <w:r w:rsidR="0016456E" w:rsidRPr="00B916EC">
        <w:rPr>
          <w:lang w:eastAsia="zh-CN"/>
        </w:rPr>
        <w:t>PDCCH monitoring occasion</w:t>
      </w:r>
      <w:r w:rsidR="004C20EB">
        <w:rPr>
          <w:lang w:eastAsia="zh-CN"/>
        </w:rPr>
        <w:t xml:space="preserve">, </w:t>
      </w:r>
      <w:r w:rsidR="00777CF5">
        <w:rPr>
          <w:lang w:eastAsia="zh-CN"/>
        </w:rPr>
        <w:t xml:space="preserve">and </w:t>
      </w:r>
      <w:r w:rsidR="00CA08D6" w:rsidRPr="00DC0DA3">
        <w:rPr>
          <w:rFonts w:eastAsiaTheme="minorEastAsia"/>
          <w:lang w:eastAsia="zh-CN"/>
        </w:rPr>
        <w:t xml:space="preserve">the </w:t>
      </w:r>
      <w:r w:rsidR="0037222B" w:rsidRPr="0037222B">
        <w:rPr>
          <w:rFonts w:eastAsiaTheme="minorEastAsia"/>
          <w:lang w:eastAsia="zh-CN"/>
        </w:rPr>
        <w:t xml:space="preserve">value of </w:t>
      </w:r>
      <w:r w:rsidR="00CA08D6" w:rsidRPr="00DC0DA3">
        <w:rPr>
          <w:rFonts w:eastAsiaTheme="minorEastAsia"/>
          <w:lang w:eastAsia="zh-CN"/>
        </w:rPr>
        <w:t>C-DAI in a DCI format denotes the accumulative number of {serving cell, PDCCH monitoring occasion}-pair(s) in which PDSCH reception(</w:t>
      </w:r>
      <w:r w:rsidR="00CA08D6" w:rsidRPr="00DC0DA3">
        <w:rPr>
          <w:rFonts w:eastAsiaTheme="minorEastAsia" w:hint="eastAsia"/>
          <w:lang w:eastAsia="zh-CN"/>
        </w:rPr>
        <w:t>s</w:t>
      </w:r>
      <w:r w:rsidR="00CA08D6" w:rsidRPr="00DC0DA3">
        <w:rPr>
          <w:rFonts w:eastAsiaTheme="minorEastAsia"/>
          <w:lang w:eastAsia="zh-CN"/>
        </w:rPr>
        <w:t>)</w:t>
      </w:r>
      <w:r w:rsidR="00CA08D6" w:rsidRPr="00DC0DA3">
        <w:rPr>
          <w:rFonts w:eastAsiaTheme="minorEastAsia" w:hint="eastAsia"/>
          <w:lang w:eastAsia="zh-CN"/>
        </w:rPr>
        <w:t xml:space="preserve"> </w:t>
      </w:r>
      <w:r w:rsidR="00CA08D6">
        <w:rPr>
          <w:rFonts w:eastAsiaTheme="minorEastAsia"/>
          <w:lang w:eastAsia="zh-CN"/>
        </w:rPr>
        <w:t xml:space="preserve">with enabled </w:t>
      </w:r>
      <w:r w:rsidR="00A711DB">
        <w:rPr>
          <w:rFonts w:eastAsiaTheme="minorEastAsia"/>
          <w:lang w:eastAsia="zh-CN"/>
        </w:rPr>
        <w:t xml:space="preserve">HARQ </w:t>
      </w:r>
      <w:r w:rsidR="00CA08D6" w:rsidRPr="00DC0DA3">
        <w:rPr>
          <w:rFonts w:eastAsiaTheme="minorEastAsia"/>
          <w:lang w:eastAsia="zh-CN"/>
        </w:rPr>
        <w:t xml:space="preserve">or SPS PDSCH release </w:t>
      </w:r>
      <w:r w:rsidR="00CA08D6" w:rsidRPr="00DC0DA3">
        <w:rPr>
          <w:rFonts w:eastAsiaTheme="minorEastAsia" w:hint="eastAsia"/>
          <w:lang w:eastAsia="zh-CN"/>
        </w:rPr>
        <w:t xml:space="preserve">associated with </w:t>
      </w:r>
      <w:r w:rsidR="00CA08D6" w:rsidRPr="00DC0DA3">
        <w:rPr>
          <w:rFonts w:eastAsiaTheme="minorEastAsia"/>
          <w:lang w:eastAsia="zh-CN"/>
        </w:rPr>
        <w:t>the DCI formats</w:t>
      </w:r>
      <w:r w:rsidR="00CA08D6">
        <w:rPr>
          <w:rFonts w:eastAsiaTheme="minorEastAsia"/>
          <w:lang w:eastAsia="zh-CN"/>
        </w:rPr>
        <w:t xml:space="preserve"> </w:t>
      </w:r>
      <w:r w:rsidR="00CA08D6" w:rsidRPr="00B916EC">
        <w:t>up to</w:t>
      </w:r>
      <w:r w:rsidR="00CA08D6" w:rsidRPr="00B916EC">
        <w:rPr>
          <w:rFonts w:hint="eastAsia"/>
          <w:lang w:eastAsia="zh-CN"/>
        </w:rPr>
        <w:t xml:space="preserve"> the </w:t>
      </w:r>
      <w:r w:rsidR="00CA08D6" w:rsidRPr="00B916EC">
        <w:rPr>
          <w:lang w:eastAsia="zh-CN"/>
        </w:rPr>
        <w:t>current</w:t>
      </w:r>
      <w:r w:rsidR="00CA08D6" w:rsidRPr="00B916EC">
        <w:rPr>
          <w:rFonts w:hint="eastAsia"/>
          <w:lang w:eastAsia="zh-CN"/>
        </w:rPr>
        <w:t xml:space="preserve"> serving cell and </w:t>
      </w:r>
      <w:r w:rsidR="00777CF5">
        <w:rPr>
          <w:lang w:eastAsia="zh-CN"/>
        </w:rPr>
        <w:t xml:space="preserve">the </w:t>
      </w:r>
      <w:r w:rsidR="00CA08D6" w:rsidRPr="00B916EC">
        <w:rPr>
          <w:lang w:eastAsia="zh-CN"/>
        </w:rPr>
        <w:t>current</w:t>
      </w:r>
      <w:r w:rsidR="00CA08D6" w:rsidRPr="00B916EC">
        <w:rPr>
          <w:rFonts w:hint="eastAsia"/>
          <w:lang w:eastAsia="zh-CN"/>
        </w:rPr>
        <w:t xml:space="preserve"> </w:t>
      </w:r>
      <w:r w:rsidR="00CA08D6" w:rsidRPr="00B916EC">
        <w:rPr>
          <w:lang w:eastAsia="zh-CN"/>
        </w:rPr>
        <w:t>PDCCH monitoring occasion</w:t>
      </w:r>
      <w:r w:rsidR="00DA0DBE" w:rsidRPr="00DA0136">
        <w:rPr>
          <w:rFonts w:eastAsiaTheme="minorEastAsia"/>
          <w:lang w:eastAsia="zh-CN"/>
        </w:rPr>
        <w:t xml:space="preserve">, </w:t>
      </w:r>
      <w:r w:rsidR="000D1A81">
        <w:rPr>
          <w:rFonts w:eastAsiaTheme="minorEastAsia"/>
          <w:lang w:eastAsia="zh-CN"/>
        </w:rPr>
        <w:t xml:space="preserve"> one example of (C-DAI, T-DAI) </w:t>
      </w:r>
      <w:r w:rsidR="000406E3">
        <w:rPr>
          <w:szCs w:val="20"/>
        </w:rPr>
        <w:t>is</w:t>
      </w:r>
      <w:r w:rsidR="000406E3" w:rsidRPr="00DA0136">
        <w:rPr>
          <w:szCs w:val="20"/>
        </w:rPr>
        <w:t xml:space="preserve"> </w:t>
      </w:r>
      <w:r w:rsidR="00D74FF4" w:rsidRPr="00DA0136">
        <w:rPr>
          <w:szCs w:val="20"/>
        </w:rPr>
        <w:t>shown in</w:t>
      </w:r>
      <w:r w:rsidR="00DA0136" w:rsidRPr="00DA0136">
        <w:rPr>
          <w:szCs w:val="20"/>
        </w:rPr>
        <w:t xml:space="preserve"> </w:t>
      </w:r>
      <w:r w:rsidR="00DA0136" w:rsidRPr="00DA0136">
        <w:rPr>
          <w:szCs w:val="20"/>
        </w:rPr>
        <w:fldChar w:fldCharType="begin"/>
      </w:r>
      <w:r w:rsidR="00DA0136" w:rsidRPr="00DA0136">
        <w:rPr>
          <w:szCs w:val="20"/>
        </w:rPr>
        <w:instrText xml:space="preserve"> REF _Ref61271980 \h  \* MERGEFORMAT </w:instrText>
      </w:r>
      <w:r w:rsidR="00DA0136" w:rsidRPr="00DA0136">
        <w:rPr>
          <w:szCs w:val="20"/>
        </w:rPr>
      </w:r>
      <w:r w:rsidR="00DA0136" w:rsidRPr="00DA0136">
        <w:rPr>
          <w:szCs w:val="20"/>
        </w:rPr>
        <w:fldChar w:fldCharType="separate"/>
      </w:r>
      <w:r w:rsidR="00DA0136" w:rsidRPr="00DA0136">
        <w:t xml:space="preserve">Figure </w:t>
      </w:r>
      <w:r w:rsidR="00DA0136" w:rsidRPr="00DA0136">
        <w:rPr>
          <w:noProof/>
        </w:rPr>
        <w:t>1</w:t>
      </w:r>
      <w:r w:rsidR="00DA0136" w:rsidRPr="00DA0136">
        <w:rPr>
          <w:szCs w:val="20"/>
        </w:rPr>
        <w:fldChar w:fldCharType="end"/>
      </w:r>
      <w:r w:rsidR="000273E9" w:rsidRPr="00DA0136">
        <w:rPr>
          <w:rFonts w:eastAsiaTheme="minorEastAsia"/>
          <w:lang w:eastAsia="zh-CN"/>
        </w:rPr>
        <w:t>.</w:t>
      </w:r>
      <w:r w:rsidR="002C69CA" w:rsidRPr="00DA0136">
        <w:rPr>
          <w:rFonts w:eastAsiaTheme="minorEastAsia"/>
          <w:lang w:eastAsia="zh-CN"/>
        </w:rPr>
        <w:t xml:space="preserve"> </w:t>
      </w:r>
    </w:p>
    <w:p w14:paraId="49109911" w14:textId="25EED545" w:rsidR="00830CCA" w:rsidRDefault="002865DD" w:rsidP="009E6A52">
      <w:pPr>
        <w:spacing w:before="120"/>
        <w:jc w:val="center"/>
        <w:rPr>
          <w:rFonts w:eastAsiaTheme="minorEastAsia"/>
          <w:lang w:eastAsia="zh-CN"/>
        </w:rPr>
      </w:pPr>
      <w:bookmarkStart w:id="6" w:name="_GoBack"/>
      <w:r>
        <w:pict w14:anchorId="231CE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4pt;height:64.5pt">
            <v:imagedata r:id="rId11" o:title=""/>
          </v:shape>
        </w:pict>
      </w:r>
      <w:bookmarkEnd w:id="6"/>
    </w:p>
    <w:p w14:paraId="3230827E" w14:textId="4EE55B9D" w:rsidR="00501BCC" w:rsidRDefault="00E7337C" w:rsidP="00A6374A">
      <w:pPr>
        <w:pStyle w:val="a7"/>
        <w:jc w:val="center"/>
        <w:rPr>
          <w:rFonts w:eastAsiaTheme="minorEastAsia"/>
        </w:rPr>
      </w:pPr>
      <w:bookmarkStart w:id="7" w:name="_Ref61271980"/>
      <w:r>
        <w:lastRenderedPageBreak/>
        <w:t xml:space="preserve">Figure </w:t>
      </w:r>
      <w:fldSimple w:instr=" SEQ Figure \* ARABIC ">
        <w:r w:rsidR="00375A92">
          <w:rPr>
            <w:noProof/>
          </w:rPr>
          <w:t>1</w:t>
        </w:r>
      </w:fldSimple>
      <w:bookmarkEnd w:id="7"/>
      <w:r>
        <w:t xml:space="preserve"> </w:t>
      </w:r>
      <w:r w:rsidR="009B4FBA" w:rsidRPr="009B4FBA">
        <w:rPr>
          <w:rFonts w:hint="eastAsia"/>
        </w:rPr>
        <w:t>E</w:t>
      </w:r>
      <w:r w:rsidRPr="00332091">
        <w:t>xample of</w:t>
      </w:r>
      <w:r>
        <w:t xml:space="preserve"> </w:t>
      </w:r>
      <w:r w:rsidR="00931E4E">
        <w:rPr>
          <w:rFonts w:eastAsiaTheme="minorEastAsia"/>
          <w:lang w:eastAsia="zh-CN"/>
        </w:rPr>
        <w:t xml:space="preserve">(C-DAI, T-DAI) </w:t>
      </w:r>
      <w:r>
        <w:t>with disabl</w:t>
      </w:r>
      <w:r w:rsidR="00470BEB">
        <w:t>ed</w:t>
      </w:r>
      <w:r>
        <w:t xml:space="preserve"> HARQ</w:t>
      </w:r>
      <w:r w:rsidR="00DE3909">
        <w:t xml:space="preserve"> </w:t>
      </w:r>
      <w:r w:rsidR="00D05023">
        <w:t>processes</w:t>
      </w:r>
    </w:p>
    <w:p w14:paraId="6F4E92A9" w14:textId="701761B3" w:rsidR="00776DEF" w:rsidRDefault="00794208" w:rsidP="00794208">
      <w:pPr>
        <w:spacing w:before="120"/>
        <w:rPr>
          <w:rFonts w:eastAsiaTheme="minorEastAsia"/>
          <w:lang w:eastAsia="zh-CN"/>
        </w:rPr>
      </w:pPr>
      <w:r w:rsidRPr="00794208">
        <w:rPr>
          <w:rFonts w:eastAsiaTheme="minorEastAsia"/>
          <w:lang w:eastAsia="zh-CN"/>
        </w:rPr>
        <w:t>For Type-1 HARQ-ACK codebook, a straightforward way is that UE does not change the HARQ-ACK determination scheme</w:t>
      </w:r>
      <w:r w:rsidR="001A0A51">
        <w:rPr>
          <w:rFonts w:eastAsiaTheme="minorEastAsia"/>
          <w:lang w:eastAsia="zh-CN"/>
        </w:rPr>
        <w:t>, but t</w:t>
      </w:r>
      <w:r w:rsidR="00776DEF">
        <w:rPr>
          <w:rFonts w:eastAsiaTheme="minorEastAsia"/>
          <w:lang w:eastAsia="zh-CN"/>
        </w:rPr>
        <w:t>here are two different situations for one HARQ-ACK report</w:t>
      </w:r>
      <w:r w:rsidR="00692084">
        <w:rPr>
          <w:rFonts w:eastAsiaTheme="minorEastAsia"/>
          <w:lang w:eastAsia="zh-CN"/>
        </w:rPr>
        <w:t>ing</w:t>
      </w:r>
      <w:r w:rsidR="00776DEF">
        <w:rPr>
          <w:rFonts w:eastAsiaTheme="minorEastAsia"/>
          <w:lang w:eastAsia="zh-CN"/>
        </w:rPr>
        <w:t xml:space="preserve"> occasion. One is that, </w:t>
      </w:r>
      <w:r w:rsidR="00776DEF" w:rsidRPr="00794208">
        <w:rPr>
          <w:rFonts w:eastAsiaTheme="minorEastAsia"/>
          <w:lang w:eastAsia="zh-CN"/>
        </w:rPr>
        <w:t xml:space="preserve">within the </w:t>
      </w:r>
      <w:r w:rsidR="001A0A51">
        <w:rPr>
          <w:rFonts w:cs="Arial"/>
          <w:noProof/>
          <w:position w:val="-12"/>
          <w:lang w:eastAsia="zh-CN"/>
        </w:rPr>
        <w:drawing>
          <wp:inline distT="0" distB="0" distL="0" distR="0" wp14:anchorId="1017E101" wp14:editId="78F76F98">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776DEF" w:rsidRPr="00794208">
        <w:rPr>
          <w:rFonts w:eastAsiaTheme="minorEastAsia"/>
          <w:lang w:eastAsia="zh-CN"/>
        </w:rPr>
        <w:t>occasions</w:t>
      </w:r>
      <w:r w:rsidR="00776DEF">
        <w:rPr>
          <w:rFonts w:eastAsiaTheme="minorEastAsia"/>
          <w:lang w:eastAsia="zh-CN"/>
        </w:rPr>
        <w:t>,</w:t>
      </w:r>
      <w:r w:rsidR="00776DEF" w:rsidRPr="00794208">
        <w:rPr>
          <w:rFonts w:eastAsiaTheme="minorEastAsia"/>
          <w:lang w:eastAsia="zh-CN"/>
        </w:rPr>
        <w:t xml:space="preserve"> </w:t>
      </w:r>
      <w:bookmarkStart w:id="8" w:name="_Hlk61270633"/>
      <w:r w:rsidR="00776DEF" w:rsidRPr="00794208">
        <w:rPr>
          <w:rFonts w:eastAsiaTheme="minorEastAsia"/>
          <w:lang w:eastAsia="zh-CN"/>
        </w:rPr>
        <w:t xml:space="preserve">both enabled </w:t>
      </w:r>
      <w:r w:rsidR="004B4CB9">
        <w:rPr>
          <w:rFonts w:eastAsiaTheme="minorEastAsia"/>
          <w:lang w:eastAsia="zh-CN"/>
        </w:rPr>
        <w:t>HARQ</w:t>
      </w:r>
      <w:r w:rsidR="00692084">
        <w:rPr>
          <w:rFonts w:eastAsiaTheme="minorEastAsia"/>
          <w:lang w:eastAsia="zh-CN"/>
        </w:rPr>
        <w:t xml:space="preserve"> processes</w:t>
      </w:r>
      <w:r w:rsidR="004B4CB9">
        <w:rPr>
          <w:rFonts w:eastAsiaTheme="minorEastAsia"/>
          <w:lang w:eastAsia="zh-CN"/>
        </w:rPr>
        <w:t xml:space="preserve"> </w:t>
      </w:r>
      <w:r w:rsidR="00776DEF">
        <w:rPr>
          <w:rFonts w:eastAsiaTheme="minorEastAsia"/>
          <w:lang w:eastAsia="zh-CN"/>
        </w:rPr>
        <w:t>or SPS release and disabled HARQ</w:t>
      </w:r>
      <w:r w:rsidR="00692084">
        <w:rPr>
          <w:rFonts w:eastAsiaTheme="minorEastAsia"/>
          <w:lang w:eastAsia="zh-CN"/>
        </w:rPr>
        <w:t xml:space="preserve"> p</w:t>
      </w:r>
      <w:r w:rsidR="00746E42">
        <w:rPr>
          <w:rFonts w:eastAsiaTheme="minorEastAsia" w:hint="eastAsia"/>
          <w:lang w:eastAsia="zh-CN"/>
        </w:rPr>
        <w:t>r</w:t>
      </w:r>
      <w:r w:rsidR="00692084">
        <w:rPr>
          <w:rFonts w:eastAsiaTheme="minorEastAsia"/>
          <w:lang w:eastAsia="zh-CN"/>
        </w:rPr>
        <w:t>ocesses</w:t>
      </w:r>
      <w:r w:rsidR="00776DEF">
        <w:rPr>
          <w:rFonts w:eastAsiaTheme="minorEastAsia"/>
          <w:lang w:eastAsia="zh-CN"/>
        </w:rPr>
        <w:t xml:space="preserve"> </w:t>
      </w:r>
      <w:r w:rsidR="00776DEF" w:rsidRPr="00794208">
        <w:rPr>
          <w:rFonts w:eastAsiaTheme="minorEastAsia"/>
          <w:lang w:eastAsia="zh-CN"/>
        </w:rPr>
        <w:t>are transmitted</w:t>
      </w:r>
      <w:bookmarkEnd w:id="8"/>
      <w:r w:rsidR="00746E42">
        <w:rPr>
          <w:rFonts w:eastAsiaTheme="minorEastAsia"/>
          <w:lang w:eastAsia="zh-CN"/>
        </w:rPr>
        <w:t>.</w:t>
      </w:r>
      <w:r w:rsidR="00776DEF" w:rsidRPr="00794208">
        <w:rPr>
          <w:rFonts w:eastAsiaTheme="minorEastAsia"/>
          <w:lang w:eastAsia="zh-CN"/>
        </w:rPr>
        <w:t xml:space="preserve"> </w:t>
      </w:r>
      <w:r w:rsidR="00746E42">
        <w:rPr>
          <w:rFonts w:eastAsiaTheme="minorEastAsia"/>
          <w:lang w:eastAsia="zh-CN"/>
        </w:rPr>
        <w:t>O</w:t>
      </w:r>
      <w:r w:rsidR="00776DEF" w:rsidRPr="00794208">
        <w:rPr>
          <w:rFonts w:eastAsiaTheme="minorEastAsia"/>
          <w:lang w:eastAsia="zh-CN"/>
        </w:rPr>
        <w:t xml:space="preserve">ne simple approach is </w:t>
      </w:r>
      <w:r w:rsidR="008E5F89">
        <w:rPr>
          <w:rFonts w:eastAsiaTheme="minorEastAsia"/>
          <w:lang w:eastAsia="zh-CN"/>
        </w:rPr>
        <w:t xml:space="preserve">not to change the </w:t>
      </w:r>
      <w:r w:rsidR="00D454CC">
        <w:rPr>
          <w:rFonts w:eastAsiaTheme="minorEastAsia"/>
          <w:lang w:eastAsia="zh-CN"/>
        </w:rPr>
        <w:t xml:space="preserve">HARQ-ACK determination scheme and </w:t>
      </w:r>
      <w:r w:rsidR="00776DEF" w:rsidRPr="00794208">
        <w:rPr>
          <w:rFonts w:eastAsiaTheme="minorEastAsia"/>
          <w:lang w:eastAsia="zh-CN"/>
        </w:rPr>
        <w:t xml:space="preserve">to </w:t>
      </w:r>
      <w:r w:rsidR="00D454CC">
        <w:rPr>
          <w:rFonts w:eastAsiaTheme="minorEastAsia"/>
          <w:lang w:eastAsia="zh-CN"/>
        </w:rPr>
        <w:t xml:space="preserve">also </w:t>
      </w:r>
      <w:r w:rsidR="00776DEF" w:rsidRPr="00794208">
        <w:rPr>
          <w:rFonts w:eastAsiaTheme="minorEastAsia"/>
          <w:lang w:eastAsia="zh-CN"/>
        </w:rPr>
        <w:t>insert ACK or NACK depending on the decoding results of the PDSCHs in the positions corresponding to the PDSCHs associated with the disabled HARQ processes. In our understanding, one of the motivations of disabling HARQ</w:t>
      </w:r>
      <w:r w:rsidR="00746E42">
        <w:rPr>
          <w:rFonts w:eastAsiaTheme="minorEastAsia"/>
          <w:lang w:eastAsia="zh-CN"/>
        </w:rPr>
        <w:t xml:space="preserve"> feedback</w:t>
      </w:r>
      <w:r w:rsidR="00776DEF" w:rsidRPr="00794208">
        <w:rPr>
          <w:rFonts w:eastAsiaTheme="minorEastAsia"/>
          <w:lang w:eastAsia="zh-CN"/>
        </w:rPr>
        <w:t xml:space="preserve"> is to reduce the transmission latency</w:t>
      </w:r>
      <w:r w:rsidR="004B4CB9">
        <w:rPr>
          <w:rFonts w:eastAsiaTheme="minorEastAsia"/>
          <w:lang w:eastAsia="zh-CN"/>
        </w:rPr>
        <w:t xml:space="preserve"> and t</w:t>
      </w:r>
      <w:r w:rsidR="00746E42">
        <w:rPr>
          <w:rFonts w:eastAsiaTheme="minorEastAsia"/>
          <w:lang w:eastAsia="zh-CN"/>
        </w:rPr>
        <w:t>hen</w:t>
      </w:r>
      <w:r w:rsidR="004B4CB9">
        <w:rPr>
          <w:rFonts w:eastAsiaTheme="minorEastAsia"/>
          <w:lang w:eastAsia="zh-CN"/>
        </w:rPr>
        <w:t xml:space="preserve"> enhance the </w:t>
      </w:r>
      <w:r w:rsidR="00746E42">
        <w:rPr>
          <w:rFonts w:eastAsiaTheme="minorEastAsia"/>
          <w:lang w:eastAsia="zh-CN"/>
        </w:rPr>
        <w:t xml:space="preserve">system </w:t>
      </w:r>
      <w:r w:rsidR="004B4CB9">
        <w:rPr>
          <w:rFonts w:eastAsiaTheme="minorEastAsia"/>
          <w:lang w:eastAsia="zh-CN"/>
        </w:rPr>
        <w:t>throughput</w:t>
      </w:r>
      <w:r w:rsidR="00776DEF" w:rsidRPr="00794208">
        <w:rPr>
          <w:rFonts w:eastAsiaTheme="minorEastAsia"/>
          <w:lang w:eastAsia="zh-CN"/>
        </w:rPr>
        <w:t>, and the ACK information is also meaningful for the network to adjust the scheduling strategies, such as MCS and aggregation factor.</w:t>
      </w:r>
      <w:r w:rsidR="00F26811">
        <w:rPr>
          <w:rFonts w:eastAsiaTheme="minorEastAsia"/>
          <w:lang w:eastAsia="zh-CN"/>
        </w:rPr>
        <w:t xml:space="preserve"> The other </w:t>
      </w:r>
      <w:r w:rsidR="00D454CC">
        <w:rPr>
          <w:rFonts w:eastAsiaTheme="minorEastAsia"/>
          <w:lang w:eastAsia="zh-CN"/>
        </w:rPr>
        <w:t xml:space="preserve">situation </w:t>
      </w:r>
      <w:r w:rsidR="00F26811">
        <w:rPr>
          <w:rFonts w:eastAsiaTheme="minorEastAsia"/>
          <w:lang w:eastAsia="zh-CN"/>
        </w:rPr>
        <w:t>is that, within the</w:t>
      </w:r>
      <w:r w:rsidR="001A0A51">
        <w:rPr>
          <w:rFonts w:eastAsiaTheme="minorEastAsia"/>
          <w:lang w:eastAsia="zh-CN"/>
        </w:rPr>
        <w:t xml:space="preserve"> </w:t>
      </w:r>
      <w:r w:rsidR="001A0A51">
        <w:rPr>
          <w:rFonts w:cs="Arial"/>
          <w:noProof/>
          <w:position w:val="-12"/>
          <w:lang w:eastAsia="zh-CN"/>
        </w:rPr>
        <w:drawing>
          <wp:inline distT="0" distB="0" distL="0" distR="0" wp14:anchorId="36E6DFE3" wp14:editId="0A004863">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F26811">
        <w:rPr>
          <w:rFonts w:eastAsiaTheme="minorEastAsia"/>
          <w:lang w:eastAsia="zh-CN"/>
        </w:rPr>
        <w:t xml:space="preserve"> occasion, only the </w:t>
      </w:r>
      <w:r w:rsidR="00F26811" w:rsidRPr="00794208">
        <w:rPr>
          <w:rFonts w:eastAsiaTheme="minorEastAsia"/>
          <w:lang w:eastAsia="zh-CN"/>
        </w:rPr>
        <w:t>disabled HARQ processes</w:t>
      </w:r>
      <w:r w:rsidR="00F26811">
        <w:rPr>
          <w:rFonts w:eastAsiaTheme="minorEastAsia"/>
          <w:lang w:eastAsia="zh-CN"/>
        </w:rPr>
        <w:t xml:space="preserve"> are transmitted, then this </w:t>
      </w:r>
      <w:r w:rsidR="00F26811" w:rsidRPr="00794208">
        <w:rPr>
          <w:rFonts w:eastAsiaTheme="minorEastAsia"/>
          <w:lang w:eastAsia="zh-CN"/>
        </w:rPr>
        <w:t>HARQ-ACK feedback can be omitted</w:t>
      </w:r>
      <w:r w:rsidR="00F26811">
        <w:rPr>
          <w:rFonts w:eastAsiaTheme="minorEastAsia"/>
          <w:lang w:eastAsia="zh-CN"/>
        </w:rPr>
        <w:t>.</w:t>
      </w:r>
    </w:p>
    <w:p w14:paraId="05100F21" w14:textId="06BA8F0B" w:rsidR="00FD6D2E" w:rsidRDefault="00FD6D2E" w:rsidP="00794208">
      <w:pPr>
        <w:spacing w:before="120"/>
        <w:rPr>
          <w:rFonts w:eastAsiaTheme="minorEastAsia"/>
          <w:lang w:eastAsia="zh-CN"/>
        </w:rPr>
      </w:pPr>
      <w:r w:rsidRPr="00794208">
        <w:rPr>
          <w:rFonts w:eastAsiaTheme="minorEastAsia"/>
          <w:lang w:eastAsia="zh-CN"/>
        </w:rPr>
        <w:t>For Type-</w:t>
      </w:r>
      <w:r>
        <w:rPr>
          <w:rFonts w:eastAsiaTheme="minorEastAsia"/>
          <w:lang w:eastAsia="zh-CN"/>
        </w:rPr>
        <w:t>3</w:t>
      </w:r>
      <w:r w:rsidRPr="00794208">
        <w:rPr>
          <w:rFonts w:eastAsiaTheme="minorEastAsia"/>
          <w:lang w:eastAsia="zh-CN"/>
        </w:rPr>
        <w:t xml:space="preserve"> HARQ-ACK codebook,</w:t>
      </w:r>
      <w:r w:rsidR="00304353">
        <w:rPr>
          <w:rFonts w:eastAsiaTheme="minorEastAsia"/>
          <w:lang w:eastAsia="zh-CN"/>
        </w:rPr>
        <w:t xml:space="preserve"> </w:t>
      </w:r>
      <w:r w:rsidR="00EA7651">
        <w:rPr>
          <w:rFonts w:eastAsiaTheme="minorEastAsia" w:hint="eastAsia"/>
          <w:lang w:eastAsia="zh-CN"/>
        </w:rPr>
        <w:t>HARQ-ACK</w:t>
      </w:r>
      <w:r w:rsidR="00EA7651">
        <w:rPr>
          <w:rFonts w:eastAsiaTheme="minorEastAsia"/>
          <w:lang w:eastAsia="zh-CN"/>
        </w:rPr>
        <w:t xml:space="preserve"> </w:t>
      </w:r>
      <w:r w:rsidR="005A1D4F">
        <w:rPr>
          <w:rFonts w:eastAsiaTheme="minorEastAsia" w:hint="eastAsia"/>
          <w:lang w:eastAsia="zh-CN"/>
        </w:rPr>
        <w:t>codebook</w:t>
      </w:r>
      <w:r w:rsidR="005A1D4F">
        <w:rPr>
          <w:rFonts w:eastAsiaTheme="minorEastAsia"/>
          <w:lang w:eastAsia="zh-CN"/>
        </w:rPr>
        <w:t xml:space="preserve"> </w:t>
      </w:r>
      <w:r w:rsidR="005A1D4F">
        <w:rPr>
          <w:rFonts w:eastAsiaTheme="minorEastAsia" w:hint="eastAsia"/>
          <w:lang w:eastAsia="zh-CN"/>
        </w:rPr>
        <w:t>size</w:t>
      </w:r>
      <w:r w:rsidR="005A1D4F">
        <w:rPr>
          <w:rFonts w:eastAsiaTheme="minorEastAsia"/>
          <w:lang w:eastAsia="zh-CN"/>
        </w:rPr>
        <w:t xml:space="preserve"> is determined based on </w:t>
      </w:r>
      <w:r w:rsidR="005A1D4F" w:rsidRPr="005A1D4F">
        <w:rPr>
          <w:rFonts w:eastAsiaTheme="minorEastAsia"/>
          <w:lang w:eastAsia="zh-CN"/>
        </w:rPr>
        <w:t xml:space="preserve">all </w:t>
      </w:r>
      <w:r w:rsidR="00972371">
        <w:rPr>
          <w:rFonts w:eastAsiaTheme="minorEastAsia"/>
          <w:lang w:eastAsia="zh-CN"/>
        </w:rPr>
        <w:t xml:space="preserve">the configured </w:t>
      </w:r>
      <w:r w:rsidR="005A1D4F" w:rsidRPr="005A1D4F">
        <w:rPr>
          <w:rFonts w:eastAsiaTheme="minorEastAsia"/>
          <w:lang w:eastAsia="zh-CN"/>
        </w:rPr>
        <w:t>HARQ processes</w:t>
      </w:r>
      <w:r w:rsidR="00972371">
        <w:rPr>
          <w:rFonts w:eastAsiaTheme="minorEastAsia"/>
          <w:lang w:eastAsia="zh-CN"/>
        </w:rPr>
        <w:t xml:space="preserve">, which will </w:t>
      </w:r>
      <w:r w:rsidR="00972371">
        <w:rPr>
          <w:rFonts w:eastAsiaTheme="minorEastAsia"/>
        </w:rPr>
        <w:t>cause large redundancy for HARQ</w:t>
      </w:r>
      <w:r w:rsidR="004B3618">
        <w:rPr>
          <w:rFonts w:eastAsiaTheme="minorEastAsia"/>
        </w:rPr>
        <w:t>-ACK</w:t>
      </w:r>
      <w:r w:rsidR="00972371">
        <w:rPr>
          <w:rFonts w:eastAsiaTheme="minorEastAsia"/>
        </w:rPr>
        <w:t xml:space="preserve"> feedback if many HARQ process</w:t>
      </w:r>
      <w:r w:rsidR="00421F67">
        <w:rPr>
          <w:rFonts w:eastAsiaTheme="minorEastAsia"/>
        </w:rPr>
        <w:t>es</w:t>
      </w:r>
      <w:r w:rsidR="00972371">
        <w:rPr>
          <w:rFonts w:eastAsiaTheme="minorEastAsia"/>
        </w:rPr>
        <w:t xml:space="preserve"> are</w:t>
      </w:r>
      <w:r w:rsidR="00AF24D0">
        <w:rPr>
          <w:rFonts w:eastAsiaTheme="minorEastAsia"/>
        </w:rPr>
        <w:t xml:space="preserve"> </w:t>
      </w:r>
      <w:r w:rsidR="00AF24D0">
        <w:rPr>
          <w:rFonts w:eastAsiaTheme="minorEastAsia" w:hint="eastAsia"/>
          <w:lang w:eastAsia="zh-CN"/>
        </w:rPr>
        <w:t>configured</w:t>
      </w:r>
      <w:r w:rsidR="00AF24D0">
        <w:rPr>
          <w:rFonts w:eastAsiaTheme="minorEastAsia"/>
        </w:rPr>
        <w:t xml:space="preserve"> </w:t>
      </w:r>
      <w:r w:rsidR="00AF24D0">
        <w:rPr>
          <w:rFonts w:eastAsiaTheme="minorEastAsia" w:hint="eastAsia"/>
          <w:lang w:eastAsia="zh-CN"/>
        </w:rPr>
        <w:t>with</w:t>
      </w:r>
      <w:r w:rsidR="00972371">
        <w:rPr>
          <w:rFonts w:eastAsiaTheme="minorEastAsia"/>
        </w:rPr>
        <w:t xml:space="preserve"> disabled</w:t>
      </w:r>
      <w:r w:rsidR="00E406EF">
        <w:rPr>
          <w:rFonts w:eastAsiaTheme="minorEastAsia"/>
        </w:rPr>
        <w:t xml:space="preserve"> </w:t>
      </w:r>
      <w:r w:rsidR="00E406EF">
        <w:rPr>
          <w:rFonts w:eastAsiaTheme="minorEastAsia" w:hint="eastAsia"/>
          <w:lang w:eastAsia="zh-CN"/>
        </w:rPr>
        <w:t>HARQ</w:t>
      </w:r>
      <w:r w:rsidR="00E406EF">
        <w:rPr>
          <w:rFonts w:eastAsiaTheme="minorEastAsia"/>
        </w:rPr>
        <w:t xml:space="preserve"> </w:t>
      </w:r>
      <w:r w:rsidR="00E406EF">
        <w:rPr>
          <w:rFonts w:eastAsiaTheme="minorEastAsia" w:hint="eastAsia"/>
          <w:lang w:eastAsia="zh-CN"/>
        </w:rPr>
        <w:t>feedback</w:t>
      </w:r>
      <w:r w:rsidR="00972371">
        <w:rPr>
          <w:rFonts w:eastAsiaTheme="minorEastAsia"/>
        </w:rPr>
        <w:t>.</w:t>
      </w:r>
      <w:r w:rsidR="00D16CC1">
        <w:rPr>
          <w:rFonts w:eastAsiaTheme="minorEastAsia"/>
        </w:rPr>
        <w:t xml:space="preserve"> </w:t>
      </w:r>
      <w:r w:rsidR="00D16CC1">
        <w:rPr>
          <w:rFonts w:eastAsiaTheme="minorEastAsia"/>
          <w:lang w:eastAsia="zh-CN"/>
        </w:rPr>
        <w:t>A</w:t>
      </w:r>
      <w:r w:rsidR="00D16CC1" w:rsidRPr="00794208">
        <w:rPr>
          <w:rFonts w:eastAsiaTheme="minorEastAsia"/>
          <w:lang w:eastAsia="zh-CN"/>
        </w:rPr>
        <w:t xml:space="preserve"> straightforward way is that UE does not feedback the disabled HARQ processes</w:t>
      </w:r>
      <w:r w:rsidR="00D16CC1">
        <w:rPr>
          <w:rFonts w:eastAsiaTheme="minorEastAsia"/>
          <w:lang w:eastAsia="zh-CN"/>
        </w:rPr>
        <w:t xml:space="preserve"> to reduce the size of HARQ-ACK codebook, so UE </w:t>
      </w:r>
      <w:r w:rsidR="002873EF">
        <w:rPr>
          <w:rFonts w:eastAsiaTheme="minorEastAsia"/>
          <w:lang w:eastAsia="zh-CN"/>
        </w:rPr>
        <w:t xml:space="preserve">only </w:t>
      </w:r>
      <w:r w:rsidR="00601247">
        <w:rPr>
          <w:rFonts w:eastAsiaTheme="minorEastAsia"/>
          <w:lang w:eastAsia="zh-CN"/>
        </w:rPr>
        <w:t xml:space="preserve">need to </w:t>
      </w:r>
      <w:r w:rsidR="00264AD1">
        <w:rPr>
          <w:rFonts w:eastAsiaTheme="minorEastAsia"/>
          <w:lang w:eastAsia="zh-CN"/>
        </w:rPr>
        <w:t>feedback</w:t>
      </w:r>
      <w:r w:rsidR="00264AD1" w:rsidRPr="00264AD1">
        <w:rPr>
          <w:rFonts w:eastAsiaTheme="minorEastAsia"/>
          <w:lang w:eastAsia="zh-CN"/>
        </w:rPr>
        <w:t xml:space="preserve"> </w:t>
      </w:r>
      <w:r w:rsidR="000437BD">
        <w:rPr>
          <w:rFonts w:eastAsiaTheme="minorEastAsia"/>
          <w:lang w:eastAsia="zh-CN"/>
        </w:rPr>
        <w:t>HA</w:t>
      </w:r>
      <w:r w:rsidR="00EC7FF9">
        <w:rPr>
          <w:rFonts w:eastAsiaTheme="minorEastAsia" w:hint="eastAsia"/>
          <w:lang w:eastAsia="zh-CN"/>
        </w:rPr>
        <w:t>R</w:t>
      </w:r>
      <w:r w:rsidR="000437BD">
        <w:rPr>
          <w:rFonts w:eastAsiaTheme="minorEastAsia"/>
          <w:lang w:eastAsia="zh-CN"/>
        </w:rPr>
        <w:t>Q-ACK</w:t>
      </w:r>
      <w:r w:rsidR="00264AD1" w:rsidRPr="00264AD1">
        <w:rPr>
          <w:rFonts w:eastAsiaTheme="minorEastAsia"/>
          <w:lang w:eastAsia="zh-CN"/>
        </w:rPr>
        <w:t xml:space="preserve"> information </w:t>
      </w:r>
      <w:r w:rsidR="00264AD1">
        <w:rPr>
          <w:rFonts w:eastAsiaTheme="minorEastAsia"/>
          <w:lang w:eastAsia="zh-CN"/>
        </w:rPr>
        <w:t>in</w:t>
      </w:r>
      <w:r w:rsidR="00D16CC1">
        <w:rPr>
          <w:rFonts w:eastAsiaTheme="minorEastAsia"/>
          <w:lang w:eastAsia="zh-CN"/>
        </w:rPr>
        <w:t xml:space="preserve"> the type-3 HARQ-ACK codebook </w:t>
      </w:r>
      <w:r w:rsidR="00264AD1">
        <w:rPr>
          <w:rFonts w:eastAsiaTheme="minorEastAsia"/>
          <w:lang w:eastAsia="zh-CN"/>
        </w:rPr>
        <w:t>for all enabled HARQ process</w:t>
      </w:r>
      <w:r w:rsidR="00FE77F0">
        <w:rPr>
          <w:rFonts w:eastAsiaTheme="minorEastAsia"/>
          <w:lang w:eastAsia="zh-CN"/>
        </w:rPr>
        <w:t>es</w:t>
      </w:r>
      <w:r w:rsidR="00DA03FD">
        <w:rPr>
          <w:rFonts w:eastAsiaTheme="minorEastAsia"/>
          <w:lang w:eastAsia="zh-CN"/>
        </w:rPr>
        <w:t xml:space="preserve"> in one shot</w:t>
      </w:r>
      <w:r w:rsidR="00264AD1">
        <w:rPr>
          <w:rFonts w:eastAsiaTheme="minorEastAsia"/>
          <w:lang w:eastAsia="zh-CN"/>
        </w:rPr>
        <w:t xml:space="preserve">. </w:t>
      </w:r>
    </w:p>
    <w:p w14:paraId="04F6D523" w14:textId="650B6005" w:rsidR="00CE66A5" w:rsidRDefault="00CE66A5" w:rsidP="00CE66A5">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905198">
        <w:rPr>
          <w:rFonts w:eastAsia="宋体"/>
          <w:b/>
          <w:i/>
          <w:lang w:val="en-GB" w:eastAsia="zh-CN"/>
        </w:rPr>
        <w:t>3</w:t>
      </w:r>
      <w:r w:rsidRPr="002D6A80">
        <w:rPr>
          <w:rFonts w:eastAsia="宋体" w:hint="eastAsia"/>
          <w:b/>
          <w:i/>
          <w:lang w:val="en-GB" w:eastAsia="zh-CN"/>
        </w:rPr>
        <w:t>：</w:t>
      </w:r>
      <w:r w:rsidR="003B3720">
        <w:rPr>
          <w:rFonts w:eastAsia="宋体" w:hint="eastAsia"/>
          <w:b/>
          <w:i/>
          <w:lang w:val="en-GB" w:eastAsia="zh-CN"/>
        </w:rPr>
        <w:t>S</w:t>
      </w:r>
      <w:r w:rsidR="003B3720">
        <w:rPr>
          <w:rFonts w:eastAsia="宋体"/>
          <w:b/>
          <w:i/>
          <w:lang w:val="en-GB" w:eastAsia="zh-CN"/>
        </w:rPr>
        <w:t xml:space="preserve">upport to enhance </w:t>
      </w:r>
      <w:r w:rsidR="008E6234" w:rsidRPr="008E6234">
        <w:rPr>
          <w:rFonts w:eastAsia="宋体"/>
          <w:b/>
          <w:i/>
          <w:lang w:val="en-GB" w:eastAsia="zh-CN"/>
        </w:rPr>
        <w:t>HARQ</w:t>
      </w:r>
      <w:r w:rsidR="00C91424">
        <w:rPr>
          <w:rFonts w:eastAsia="宋体"/>
          <w:b/>
          <w:i/>
          <w:lang w:val="en-GB" w:eastAsia="zh-CN"/>
        </w:rPr>
        <w:t>-ACK</w:t>
      </w:r>
      <w:r w:rsidR="008E6234" w:rsidRPr="008E6234">
        <w:rPr>
          <w:rFonts w:eastAsia="宋体"/>
          <w:b/>
          <w:i/>
          <w:lang w:val="en-GB" w:eastAsia="zh-CN"/>
        </w:rPr>
        <w:t xml:space="preserve"> codebook as</w:t>
      </w:r>
      <w:r w:rsidR="003B3720">
        <w:rPr>
          <w:rFonts w:eastAsia="宋体"/>
          <w:b/>
          <w:i/>
          <w:lang w:val="en-GB" w:eastAsia="zh-CN"/>
        </w:rPr>
        <w:t xml:space="preserve"> below</w:t>
      </w:r>
      <w:r w:rsidR="008E6234" w:rsidRPr="008E6234">
        <w:rPr>
          <w:rFonts w:eastAsia="宋体"/>
          <w:b/>
          <w:i/>
          <w:lang w:val="en-GB" w:eastAsia="zh-CN"/>
        </w:rPr>
        <w:t>:</w:t>
      </w:r>
    </w:p>
    <w:p w14:paraId="23C1D0EF" w14:textId="2AC359DA" w:rsidR="00CE66A5" w:rsidRDefault="008E6234" w:rsidP="00CE66A5">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1</w:t>
      </w:r>
      <w:r w:rsidRPr="008E6234">
        <w:rPr>
          <w:rFonts w:ascii="Times New Roman" w:hAnsi="Times New Roman" w:cs="Times New Roman"/>
          <w:b/>
          <w:i/>
          <w:lang w:val="en-GB"/>
        </w:rPr>
        <w:t xml:space="preserve">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53F80DD3" w14:textId="006F947C" w:rsidR="00783C62" w:rsidRDefault="00783C62" w:rsidP="00783C62">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w:t>
      </w:r>
      <w:r w:rsidRPr="00783C62">
        <w:rPr>
          <w:rFonts w:ascii="Times New Roman" w:hAnsi="Times New Roman" w:cs="Times New Roman"/>
          <w:b/>
          <w:i/>
          <w:lang w:val="en-GB"/>
        </w:rPr>
        <w:t xml:space="preserve">both enabled </w:t>
      </w:r>
      <w:r>
        <w:rPr>
          <w:rFonts w:ascii="Times New Roman" w:hAnsi="Times New Roman" w:cs="Times New Roman"/>
          <w:b/>
          <w:i/>
          <w:lang w:val="en-GB"/>
        </w:rPr>
        <w:t xml:space="preserve">HARQ processes or SPS release </w:t>
      </w:r>
      <w:r w:rsidRPr="00783C62">
        <w:rPr>
          <w:rFonts w:ascii="Times New Roman" w:hAnsi="Times New Roman" w:cs="Times New Roman"/>
          <w:b/>
          <w:i/>
          <w:lang w:val="en-GB"/>
        </w:rPr>
        <w:t>and disabled HARQ processes are transmitted</w:t>
      </w:r>
      <w:r w:rsidR="00BD43CF">
        <w:rPr>
          <w:rFonts w:ascii="Times New Roman" w:hAnsi="Times New Roman" w:cs="Times New Roman"/>
          <w:b/>
          <w:i/>
          <w:lang w:val="en-GB"/>
        </w:rPr>
        <w:t xml:space="preserve"> in the </w:t>
      </w:r>
      <w:r w:rsidR="001A0A51">
        <w:rPr>
          <w:rFonts w:cs="Arial"/>
          <w:noProof/>
          <w:position w:val="-12"/>
        </w:rPr>
        <w:drawing>
          <wp:inline distT="0" distB="0" distL="0" distR="0" wp14:anchorId="7705D349" wp14:editId="78EE7ED2">
            <wp:extent cx="278765" cy="184785"/>
            <wp:effectExtent l="0" t="0" r="698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1A0A51" w:rsidRPr="001A0A51">
        <w:t xml:space="preserve"> </w:t>
      </w:r>
      <w:r w:rsidR="001A0A51" w:rsidRPr="001A0A51">
        <w:rPr>
          <w:rFonts w:ascii="Times New Roman" w:hAnsi="Times New Roman" w:cs="Times New Roman"/>
          <w:b/>
          <w:i/>
          <w:lang w:val="en-GB"/>
        </w:rPr>
        <w:t>occasions</w:t>
      </w:r>
      <w:r w:rsidR="001A0A51">
        <w:rPr>
          <w:rFonts w:ascii="Times New Roman" w:hAnsi="Times New Roman" w:cs="Times New Roman"/>
          <w:b/>
          <w:i/>
          <w:lang w:val="en-GB"/>
        </w:rPr>
        <w:t xml:space="preserve">, </w:t>
      </w:r>
      <w:r w:rsidR="00F21B3F">
        <w:rPr>
          <w:rFonts w:ascii="Times New Roman" w:hAnsi="Times New Roman" w:cs="Times New Roman"/>
          <w:b/>
          <w:i/>
          <w:lang w:val="en-GB"/>
        </w:rPr>
        <w:t>there is no need to enhance</w:t>
      </w:r>
      <w:r w:rsidR="001A0A51">
        <w:rPr>
          <w:rFonts w:ascii="Times New Roman" w:hAnsi="Times New Roman" w:cs="Times New Roman"/>
          <w:b/>
          <w:i/>
          <w:lang w:val="en-GB"/>
        </w:rPr>
        <w:t>.</w:t>
      </w:r>
    </w:p>
    <w:p w14:paraId="71580314" w14:textId="5431E172" w:rsidR="0030537D" w:rsidRDefault="001A0A51" w:rsidP="00AD70A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5FA048E2" wp14:editId="2318EEDA">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w:t>
      </w:r>
      <w:r w:rsidR="005E3A18">
        <w:rPr>
          <w:rFonts w:ascii="Times New Roman" w:hAnsi="Times New Roman" w:cs="Times New Roman"/>
          <w:b/>
          <w:i/>
          <w:lang w:val="en-GB"/>
        </w:rPr>
        <w:t xml:space="preserve"> </w:t>
      </w:r>
      <w:r w:rsidR="005E3A18" w:rsidRPr="005E3A18">
        <w:rPr>
          <w:rFonts w:ascii="Times New Roman" w:hAnsi="Times New Roman" w:cs="Times New Roman"/>
          <w:b/>
          <w:i/>
          <w:lang w:val="en-GB"/>
        </w:rPr>
        <w:t>omit</w:t>
      </w:r>
      <w:r w:rsidR="005E3A18">
        <w:rPr>
          <w:rFonts w:ascii="Times New Roman" w:hAnsi="Times New Roman" w:cs="Times New Roman"/>
          <w:b/>
          <w:i/>
          <w:lang w:val="en-GB"/>
        </w:rPr>
        <w:t xml:space="preserve"> the HARQ-ACK report.</w:t>
      </w:r>
    </w:p>
    <w:p w14:paraId="45676A53" w14:textId="2565C152"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2B66BFA1" w14:textId="4A21EEBF" w:rsidR="001A32E8" w:rsidRDefault="001A32E8" w:rsidP="001A32E8">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HARQ-ACK codebook only includes HARQ-ACK of PDSCH with enabled HARQ processes</w:t>
      </w:r>
      <w:r>
        <w:rPr>
          <w:rFonts w:ascii="Times New Roman" w:hAnsi="Times New Roman" w:cs="Times New Roman"/>
          <w:b/>
          <w:i/>
          <w:lang w:val="en-GB"/>
        </w:rPr>
        <w:t xml:space="preserve"> and SPS release.</w:t>
      </w:r>
    </w:p>
    <w:p w14:paraId="12D0EB8F" w14:textId="60297968" w:rsidR="00685CCB" w:rsidRDefault="00685CCB" w:rsidP="001A32E8">
      <w:pPr>
        <w:pStyle w:val="afa"/>
        <w:numPr>
          <w:ilvl w:val="1"/>
          <w:numId w:val="28"/>
        </w:numPr>
        <w:spacing w:before="120"/>
        <w:ind w:firstLineChars="0"/>
        <w:rPr>
          <w:rFonts w:ascii="Times New Roman" w:hAnsi="Times New Roman" w:cs="Times New Roman"/>
          <w:b/>
          <w:i/>
          <w:lang w:val="en-GB"/>
        </w:rPr>
      </w:pPr>
      <w:r w:rsidRPr="00685CCB">
        <w:rPr>
          <w:rFonts w:ascii="Times New Roman" w:hAnsi="Times New Roman" w:cs="Times New Roman"/>
          <w:b/>
          <w:i/>
          <w:lang w:val="en-GB"/>
        </w:rPr>
        <w:t>DAI count</w:t>
      </w:r>
      <w:r w:rsidR="002F4E5D">
        <w:rPr>
          <w:rFonts w:ascii="Times New Roman" w:hAnsi="Times New Roman" w:cs="Times New Roman"/>
          <w:b/>
          <w:i/>
          <w:lang w:val="en-GB"/>
        </w:rPr>
        <w:t>s</w:t>
      </w:r>
      <w:r w:rsidRPr="00685CCB">
        <w:rPr>
          <w:rFonts w:ascii="Times New Roman" w:hAnsi="Times New Roman" w:cs="Times New Roman"/>
          <w:b/>
          <w:i/>
          <w:lang w:val="en-GB"/>
        </w:rPr>
        <w:t xml:space="preserve"> only PDSCH with enabled HARQ processes and SPS PDSCH release</w:t>
      </w:r>
      <w:r>
        <w:rPr>
          <w:rFonts w:ascii="Times New Roman" w:hAnsi="Times New Roman" w:cs="Times New Roman"/>
          <w:b/>
          <w:i/>
          <w:lang w:val="en-GB"/>
        </w:rPr>
        <w:t>.</w:t>
      </w:r>
    </w:p>
    <w:p w14:paraId="1FD25649" w14:textId="77777777" w:rsidR="001A32E8" w:rsidRDefault="001A32E8" w:rsidP="00595F50">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6344FD58" w14:textId="7F1FEE1A" w:rsidR="001A32E8" w:rsidRPr="0053763E" w:rsidRDefault="001A32E8" w:rsidP="00595F50">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sidR="00FE77F0">
        <w:rPr>
          <w:rFonts w:ascii="Times New Roman" w:hAnsi="Times New Roman" w:cs="Times New Roman"/>
          <w:b/>
          <w:i/>
          <w:lang w:val="en-GB"/>
        </w:rPr>
        <w:t>HARQ</w:t>
      </w:r>
      <w:r w:rsidR="00FE77F0" w:rsidRPr="0037222B">
        <w:rPr>
          <w:rFonts w:ascii="Times New Roman" w:hAnsi="Times New Roman" w:cs="Times New Roman"/>
          <w:b/>
          <w:i/>
          <w:lang w:val="en-GB"/>
        </w:rPr>
        <w:t xml:space="preserve"> </w:t>
      </w:r>
      <w:r w:rsidRPr="0037222B">
        <w:rPr>
          <w:rFonts w:ascii="Times New Roman" w:hAnsi="Times New Roman" w:cs="Times New Roman"/>
          <w:b/>
          <w:i/>
          <w:lang w:val="en-GB"/>
        </w:rPr>
        <w:t>or SPS PDSCH release associated with the DCI formats up to the current serving cell and current PDCCH monitoring occasion</w:t>
      </w:r>
      <w:r>
        <w:rPr>
          <w:rFonts w:ascii="Times New Roman" w:hAnsi="Times New Roman" w:cs="Times New Roman"/>
          <w:b/>
          <w:i/>
          <w:lang w:val="en-GB"/>
        </w:rPr>
        <w:t>.</w:t>
      </w:r>
    </w:p>
    <w:p w14:paraId="04103798" w14:textId="724013CA"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w:t>
      </w:r>
      <w:r w:rsidR="00C91424">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37369E65" w14:textId="1722711F" w:rsidR="001A32E8" w:rsidRPr="00022A7C" w:rsidRDefault="00C007FC" w:rsidP="00143F4C">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00905531" w:rsidRPr="00905531">
        <w:rPr>
          <w:rFonts w:ascii="Times New Roman" w:hAnsi="Times New Roman" w:cs="Times New Roman"/>
          <w:b/>
          <w:i/>
          <w:lang w:val="en-GB"/>
        </w:rPr>
        <w:t>all the enabled HARQ process</w:t>
      </w:r>
      <w:r w:rsidR="00FE77F0">
        <w:rPr>
          <w:rFonts w:ascii="Times New Roman" w:hAnsi="Times New Roman" w:cs="Times New Roman"/>
          <w:b/>
          <w:i/>
          <w:lang w:val="en-GB"/>
        </w:rPr>
        <w:t>es</w:t>
      </w:r>
      <w:r w:rsidR="00905531" w:rsidRPr="00905531">
        <w:rPr>
          <w:rFonts w:ascii="Times New Roman" w:hAnsi="Times New Roman" w:cs="Times New Roman"/>
          <w:b/>
          <w:i/>
          <w:lang w:val="en-GB"/>
        </w:rPr>
        <w:t xml:space="preserve"> in one shot.</w:t>
      </w:r>
    </w:p>
    <w:p w14:paraId="63CC25A2" w14:textId="1D0ED51D" w:rsidR="00B20F90" w:rsidRDefault="00B20F90" w:rsidP="00B20F9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bookmarkStart w:id="9" w:name="_Hlk61019262"/>
      <w:r w:rsidRPr="00B20F90">
        <w:rPr>
          <w:rFonts w:ascii="Arial" w:eastAsia="宋体" w:hAnsi="Arial"/>
          <w:bCs/>
          <w:sz w:val="32"/>
          <w:szCs w:val="20"/>
          <w:lang w:val="en-GB" w:eastAsia="zh-CN"/>
        </w:rPr>
        <w:t>PDSCH scheduling restriction</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f</w:t>
      </w:r>
      <w:r>
        <w:rPr>
          <w:rFonts w:ascii="Arial" w:eastAsia="宋体" w:hAnsi="Arial"/>
          <w:bCs/>
          <w:sz w:val="32"/>
          <w:szCs w:val="20"/>
          <w:lang w:val="en-GB" w:eastAsia="zh-CN"/>
        </w:rPr>
        <w:t xml:space="preserve">or </w:t>
      </w:r>
      <w:r w:rsidRPr="00D2324A">
        <w:rPr>
          <w:rFonts w:ascii="Arial" w:eastAsia="宋体" w:hAnsi="Arial"/>
          <w:bCs/>
          <w:sz w:val="32"/>
          <w:szCs w:val="20"/>
          <w:lang w:val="en-GB" w:eastAsia="zh-CN"/>
        </w:rPr>
        <w:t>disabling HARQ</w:t>
      </w:r>
      <w:bookmarkEnd w:id="9"/>
    </w:p>
    <w:p w14:paraId="2B0E53CF" w14:textId="02B1E46D" w:rsidR="00152284" w:rsidRPr="00E3449E" w:rsidRDefault="006C4047" w:rsidP="0023323D">
      <w:pPr>
        <w:spacing w:before="120"/>
      </w:pPr>
      <w:r>
        <w:rPr>
          <w:rFonts w:eastAsiaTheme="minorEastAsia"/>
          <w:lang w:eastAsia="zh-CN"/>
        </w:rPr>
        <w:t>In RAN1#</w:t>
      </w:r>
      <w:r w:rsidR="006A2220">
        <w:rPr>
          <w:rFonts w:eastAsiaTheme="minorEastAsia"/>
          <w:lang w:eastAsia="zh-CN"/>
        </w:rPr>
        <w:t>104e</w:t>
      </w:r>
      <w:r w:rsidR="009D2488">
        <w:rPr>
          <w:rFonts w:eastAsiaTheme="minorEastAsia"/>
          <w:lang w:eastAsia="zh-CN"/>
        </w:rPr>
        <w:t xml:space="preserve">, </w:t>
      </w:r>
      <w:r w:rsidR="00544FBE" w:rsidRPr="00F11AA7">
        <w:rPr>
          <w:color w:val="000000"/>
          <w:lang w:eastAsia="zh-CN"/>
        </w:rPr>
        <w:t>w</w:t>
      </w:r>
      <w:r w:rsidR="00544FBE">
        <w:rPr>
          <w:color w:val="000000"/>
          <w:lang w:eastAsia="zh-CN"/>
        </w:rPr>
        <w:t>hether X should be changed to X = max(</w:t>
      </w:r>
      <w:r w:rsidR="00544FBE" w:rsidRPr="001005FB">
        <w:rPr>
          <w:color w:val="000000"/>
          <w:lang w:eastAsia="zh-CN"/>
        </w:rPr>
        <w:t>T</w:t>
      </w:r>
      <w:r w:rsidR="00544FBE" w:rsidRPr="00F11AA7">
        <w:rPr>
          <w:color w:val="000000"/>
          <w:vertAlign w:val="subscript"/>
          <w:lang w:eastAsia="zh-CN"/>
        </w:rPr>
        <w:t>proc,1</w:t>
      </w:r>
      <w:r w:rsidR="00544FBE">
        <w:rPr>
          <w:color w:val="000000"/>
          <w:lang w:eastAsia="zh-CN"/>
        </w:rPr>
        <w:t xml:space="preserve">, </w:t>
      </w:r>
      <w:r w:rsidR="00D2548D" w:rsidRPr="00D2548D">
        <w:rPr>
          <w:color w:val="000000"/>
          <w:lang w:eastAsia="zh-CN"/>
        </w:rPr>
        <w:t>slot*</w:t>
      </w:r>
      <w:r w:rsidR="00544FBE">
        <w:rPr>
          <w:color w:val="000000"/>
          <w:lang w:eastAsia="zh-CN"/>
        </w:rPr>
        <w:t xml:space="preserve">K1) </w:t>
      </w:r>
      <w:r w:rsidR="00BB7BDA">
        <w:rPr>
          <w:rFonts w:eastAsiaTheme="minorEastAsia" w:hint="eastAsia"/>
          <w:lang w:eastAsia="zh-CN"/>
        </w:rPr>
        <w:t>in</w:t>
      </w:r>
      <w:r w:rsidR="00BB7BDA">
        <w:rPr>
          <w:rFonts w:eastAsiaTheme="minorEastAsia"/>
          <w:lang w:eastAsia="zh-CN"/>
        </w:rPr>
        <w:t xml:space="preserve"> the PDSCH scheduling restriction for disabling </w:t>
      </w:r>
      <w:r w:rsidR="00BB7BDA">
        <w:rPr>
          <w:rFonts w:eastAsiaTheme="minorEastAsia" w:hint="eastAsia"/>
          <w:lang w:eastAsia="zh-CN"/>
        </w:rPr>
        <w:t>HARQ</w:t>
      </w:r>
      <w:r w:rsidR="00990896">
        <w:rPr>
          <w:rFonts w:eastAsiaTheme="minorEastAsia"/>
          <w:lang w:eastAsia="zh-CN"/>
        </w:rPr>
        <w:t xml:space="preserve"> </w:t>
      </w:r>
      <w:r w:rsidR="00F21B3F">
        <w:rPr>
          <w:rFonts w:eastAsiaTheme="minorEastAsia"/>
          <w:lang w:eastAsia="zh-CN"/>
        </w:rPr>
        <w:t xml:space="preserve">needed </w:t>
      </w:r>
      <w:r w:rsidR="00F95316">
        <w:rPr>
          <w:rFonts w:eastAsiaTheme="minorEastAsia"/>
          <w:lang w:eastAsia="zh-CN"/>
        </w:rPr>
        <w:t xml:space="preserve">to </w:t>
      </w:r>
      <w:r w:rsidR="0023323D">
        <w:rPr>
          <w:rFonts w:eastAsiaTheme="minorEastAsia"/>
          <w:lang w:eastAsia="zh-CN"/>
        </w:rPr>
        <w:t xml:space="preserve">be </w:t>
      </w:r>
      <w:r w:rsidR="00990896">
        <w:rPr>
          <w:rFonts w:eastAsiaTheme="minorEastAsia"/>
          <w:lang w:eastAsia="zh-CN"/>
        </w:rPr>
        <w:t>further stud</w:t>
      </w:r>
      <w:r w:rsidR="0023323D">
        <w:rPr>
          <w:rFonts w:eastAsiaTheme="minorEastAsia"/>
          <w:lang w:eastAsia="zh-CN"/>
        </w:rPr>
        <w:t>ied</w:t>
      </w:r>
      <w:r w:rsidR="00990896">
        <w:rPr>
          <w:rFonts w:eastAsiaTheme="minorEastAsia"/>
          <w:lang w:eastAsia="zh-CN"/>
        </w:rPr>
        <w:t xml:space="preserve">. </w:t>
      </w:r>
      <w:r w:rsidR="00D2548D">
        <w:rPr>
          <w:rFonts w:eastAsiaTheme="minorEastAsia"/>
          <w:lang w:eastAsia="zh-CN"/>
        </w:rPr>
        <w:t>Form our opinio</w:t>
      </w:r>
      <w:r w:rsidR="00665E6F">
        <w:rPr>
          <w:rFonts w:eastAsiaTheme="minorEastAsia"/>
          <w:lang w:eastAsia="zh-CN"/>
        </w:rPr>
        <w:t>n</w:t>
      </w:r>
      <w:r w:rsidR="00D2548D">
        <w:rPr>
          <w:rFonts w:eastAsiaTheme="minorEastAsia"/>
          <w:lang w:eastAsia="zh-CN"/>
        </w:rPr>
        <w:t xml:space="preserve">s, </w:t>
      </w:r>
      <w:r w:rsidR="00D2548D" w:rsidRPr="00F11AA7">
        <w:rPr>
          <w:rFonts w:eastAsiaTheme="minorEastAsia"/>
          <w:lang w:eastAsia="zh-CN"/>
        </w:rPr>
        <w:t>the T</w:t>
      </w:r>
      <w:r w:rsidR="00D2548D" w:rsidRPr="00F11AA7">
        <w:rPr>
          <w:rFonts w:eastAsiaTheme="minorEastAsia"/>
          <w:vertAlign w:val="subscript"/>
          <w:lang w:eastAsia="zh-CN"/>
        </w:rPr>
        <w:t>proc,1</w:t>
      </w:r>
      <w:r w:rsidR="00D2548D" w:rsidRPr="00F11AA7">
        <w:rPr>
          <w:rFonts w:eastAsiaTheme="minorEastAsia"/>
          <w:lang w:eastAsia="zh-CN"/>
        </w:rPr>
        <w:t xml:space="preserve"> is enough as the gap between two PDSCH with same HARQ process.</w:t>
      </w:r>
      <w:r w:rsidR="00D2548D">
        <w:rPr>
          <w:rFonts w:eastAsiaTheme="minorEastAsia"/>
          <w:lang w:eastAsia="zh-CN"/>
        </w:rPr>
        <w:t xml:space="preserve"> Although in </w:t>
      </w:r>
      <w:r w:rsidR="009D2488">
        <w:rPr>
          <w:rFonts w:eastAsiaTheme="minorEastAsia"/>
          <w:lang w:eastAsia="zh-CN"/>
        </w:rPr>
        <w:t xml:space="preserve">the </w:t>
      </w:r>
      <w:r w:rsidR="00743417">
        <w:rPr>
          <w:rFonts w:eastAsiaTheme="minorEastAsia"/>
          <w:lang w:eastAsia="zh-CN"/>
        </w:rPr>
        <w:t xml:space="preserve">discussion </w:t>
      </w:r>
      <w:r w:rsidR="0005379C">
        <w:rPr>
          <w:rFonts w:eastAsiaTheme="minorEastAsia"/>
          <w:lang w:eastAsia="zh-CN"/>
        </w:rPr>
        <w:t xml:space="preserve">on </w:t>
      </w:r>
      <w:r w:rsidR="009D2488" w:rsidRPr="009D2488">
        <w:rPr>
          <w:rFonts w:eastAsiaTheme="minorEastAsia"/>
          <w:lang w:eastAsia="zh-CN"/>
        </w:rPr>
        <w:t>HARQ-ACK codebook enhancement</w:t>
      </w:r>
      <w:r w:rsidR="009D2488">
        <w:rPr>
          <w:rFonts w:eastAsiaTheme="minorEastAsia"/>
          <w:lang w:eastAsia="zh-CN"/>
        </w:rPr>
        <w:t xml:space="preserve">, </w:t>
      </w:r>
      <w:r w:rsidR="00F94AC2">
        <w:rPr>
          <w:rFonts w:eastAsiaTheme="minorEastAsia"/>
          <w:lang w:eastAsia="zh-CN"/>
        </w:rPr>
        <w:t xml:space="preserve">some disabled HARQ processes </w:t>
      </w:r>
      <w:r w:rsidR="0005379C">
        <w:rPr>
          <w:rFonts w:eastAsiaTheme="minorEastAsia"/>
          <w:lang w:eastAsia="zh-CN"/>
        </w:rPr>
        <w:t xml:space="preserve">are </w:t>
      </w:r>
      <w:r w:rsidR="00F94AC2">
        <w:rPr>
          <w:rFonts w:eastAsiaTheme="minorEastAsia"/>
          <w:lang w:eastAsia="zh-CN"/>
        </w:rPr>
        <w:t xml:space="preserve">still </w:t>
      </w:r>
      <w:r w:rsidR="00BE4EE7">
        <w:rPr>
          <w:rFonts w:eastAsiaTheme="minorEastAsia"/>
          <w:lang w:eastAsia="zh-CN"/>
        </w:rPr>
        <w:t xml:space="preserve">potentially </w:t>
      </w:r>
      <w:r w:rsidR="0005379C">
        <w:rPr>
          <w:rFonts w:eastAsiaTheme="minorEastAsia"/>
          <w:lang w:eastAsia="zh-CN"/>
        </w:rPr>
        <w:t>required</w:t>
      </w:r>
      <w:r w:rsidR="00F94AC2">
        <w:rPr>
          <w:rFonts w:eastAsiaTheme="minorEastAsia"/>
          <w:lang w:eastAsia="zh-CN"/>
        </w:rPr>
        <w:t xml:space="preserve"> to feedback the HARQ-ACK</w:t>
      </w:r>
      <w:r w:rsidR="00743417">
        <w:rPr>
          <w:rFonts w:eastAsiaTheme="minorEastAsia"/>
          <w:lang w:eastAsia="zh-CN"/>
        </w:rPr>
        <w:t xml:space="preserve"> information</w:t>
      </w:r>
      <w:r w:rsidR="00D2548D">
        <w:rPr>
          <w:rFonts w:eastAsiaTheme="minorEastAsia"/>
          <w:lang w:eastAsia="zh-CN"/>
        </w:rPr>
        <w:t xml:space="preserve">, but the network </w:t>
      </w:r>
      <w:r w:rsidR="004E00E4">
        <w:rPr>
          <w:rFonts w:eastAsiaTheme="minorEastAsia"/>
          <w:lang w:eastAsia="zh-CN"/>
        </w:rPr>
        <w:t>can</w:t>
      </w:r>
      <w:r w:rsidR="00D2548D">
        <w:rPr>
          <w:rFonts w:eastAsiaTheme="minorEastAsia"/>
          <w:lang w:eastAsia="zh-CN"/>
        </w:rPr>
        <w:t xml:space="preserve"> still </w:t>
      </w:r>
      <w:r w:rsidR="004E00E4">
        <w:rPr>
          <w:rFonts w:eastAsiaTheme="minorEastAsia"/>
          <w:lang w:eastAsia="zh-CN"/>
        </w:rPr>
        <w:t>schedule the same HARQ process before the HARQ-ACK feedback for the disabled HARQ</w:t>
      </w:r>
      <w:r w:rsidR="00BE4EE7">
        <w:rPr>
          <w:rFonts w:eastAsiaTheme="minorEastAsia"/>
          <w:lang w:eastAsia="zh-CN"/>
        </w:rPr>
        <w:t>. Hence</w:t>
      </w:r>
      <w:r w:rsidR="00F94AC2">
        <w:rPr>
          <w:rFonts w:eastAsiaTheme="minorEastAsia"/>
          <w:lang w:eastAsia="zh-CN"/>
        </w:rPr>
        <w:t xml:space="preserve">, </w:t>
      </w:r>
      <w:r w:rsidR="00D51DDF">
        <w:rPr>
          <w:rFonts w:eastAsiaTheme="minorEastAsia"/>
          <w:lang w:eastAsia="zh-CN"/>
        </w:rPr>
        <w:t>the X</w:t>
      </w:r>
      <w:r w:rsidR="009E35F0">
        <w:rPr>
          <w:rFonts w:eastAsiaTheme="minorEastAsia"/>
          <w:lang w:eastAsia="zh-CN"/>
        </w:rPr>
        <w:t>=</w:t>
      </w:r>
      <w:r w:rsidR="00D51DDF">
        <w:rPr>
          <w:rFonts w:eastAsiaTheme="minorEastAsia"/>
          <w:lang w:eastAsia="zh-CN"/>
        </w:rPr>
        <w:t xml:space="preserve"> </w:t>
      </w:r>
      <w:r w:rsidR="009E35F0" w:rsidRPr="001005FB">
        <w:rPr>
          <w:color w:val="000000"/>
          <w:lang w:eastAsia="zh-CN"/>
        </w:rPr>
        <w:t>T</w:t>
      </w:r>
      <w:r w:rsidR="009E35F0" w:rsidRPr="00EF6953">
        <w:rPr>
          <w:color w:val="000000"/>
          <w:vertAlign w:val="subscript"/>
          <w:lang w:eastAsia="zh-CN"/>
        </w:rPr>
        <w:t>proc,1</w:t>
      </w:r>
      <w:r w:rsidR="009E35F0">
        <w:rPr>
          <w:color w:val="000000"/>
          <w:vertAlign w:val="subscript"/>
          <w:lang w:eastAsia="zh-CN"/>
        </w:rPr>
        <w:t xml:space="preserve"> </w:t>
      </w:r>
      <w:r w:rsidR="009E35F0">
        <w:rPr>
          <w:rFonts w:eastAsiaTheme="minorEastAsia"/>
          <w:lang w:eastAsia="zh-CN"/>
        </w:rPr>
        <w:t>is</w:t>
      </w:r>
      <w:r w:rsidR="001A2350">
        <w:t xml:space="preserve"> </w:t>
      </w:r>
      <w:r w:rsidR="005244EA">
        <w:t>enough for the signal processing</w:t>
      </w:r>
      <w:r w:rsidR="00184450">
        <w:t>.</w:t>
      </w:r>
      <w:r w:rsidR="005244EA">
        <w:t xml:space="preserve"> </w:t>
      </w:r>
    </w:p>
    <w:p w14:paraId="0949F581" w14:textId="7D94CCF6" w:rsidR="00E71560" w:rsidRPr="00E71560" w:rsidRDefault="00E87DEE" w:rsidP="00E71560">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905198">
        <w:rPr>
          <w:rFonts w:eastAsia="宋体"/>
          <w:b/>
          <w:i/>
          <w:lang w:val="en-GB" w:eastAsia="zh-CN"/>
        </w:rPr>
        <w:t>4</w:t>
      </w:r>
      <w:r w:rsidRPr="002D6A80">
        <w:rPr>
          <w:rFonts w:eastAsia="宋体" w:hint="eastAsia"/>
          <w:b/>
          <w:i/>
          <w:lang w:val="en-GB" w:eastAsia="zh-CN"/>
        </w:rPr>
        <w:t>：</w:t>
      </w:r>
      <w:r w:rsidR="00E71560" w:rsidRPr="00E71560">
        <w:rPr>
          <w:rFonts w:eastAsia="宋体"/>
          <w:b/>
          <w:i/>
          <w:lang w:val="en-GB" w:eastAsia="zh-CN"/>
        </w:rPr>
        <w:t xml:space="preserve">For a DL HARQ process with disabled HARQ feedback, the UE is not expected to receive another PDSCH or set of slot-aggregated PDSCH scheduled for the given HARQ process that starts until </w:t>
      </w:r>
      <w:r w:rsidR="009E35F0" w:rsidRPr="00595F50">
        <w:rPr>
          <w:b/>
          <w:i/>
          <w:lang w:val="en-GB"/>
        </w:rPr>
        <w:t>T</w:t>
      </w:r>
      <w:r w:rsidR="009E35F0" w:rsidRPr="00022C55">
        <w:rPr>
          <w:b/>
          <w:i/>
          <w:vertAlign w:val="subscript"/>
          <w:lang w:val="en-GB"/>
        </w:rPr>
        <w:t>proc,1</w:t>
      </w:r>
      <w:r w:rsidR="00E71560" w:rsidRPr="00E71560">
        <w:rPr>
          <w:rFonts w:eastAsia="宋体"/>
          <w:b/>
          <w:i/>
          <w:lang w:val="en-GB" w:eastAsia="zh-CN"/>
        </w:rPr>
        <w:t xml:space="preserve"> after the end of the reception of the last PDSCH or slot-aggregated PDSCH for that HARQ process.</w:t>
      </w:r>
    </w:p>
    <w:p w14:paraId="41D72F95" w14:textId="3BA401B0" w:rsidR="002E328B" w:rsidRPr="002E20D0" w:rsidRDefault="00E71560" w:rsidP="002E20D0">
      <w:pPr>
        <w:pStyle w:val="afa"/>
        <w:numPr>
          <w:ilvl w:val="0"/>
          <w:numId w:val="28"/>
        </w:numPr>
        <w:spacing w:before="120"/>
        <w:ind w:firstLineChars="0"/>
        <w:rPr>
          <w:rFonts w:ascii="Times New Roman" w:hAnsi="Times New Roman" w:cs="Times New Roman"/>
          <w:b/>
          <w:i/>
          <w:lang w:val="en-GB"/>
        </w:rPr>
      </w:pPr>
      <w:r w:rsidRPr="00595F50">
        <w:rPr>
          <w:rFonts w:ascii="Times New Roman" w:hAnsi="Times New Roman" w:cs="Times New Roman"/>
          <w:b/>
          <w:i/>
          <w:lang w:val="en-GB"/>
        </w:rPr>
        <w:t>The TB of the two PDSCHs can be either same or different</w:t>
      </w:r>
      <w:r w:rsidR="002E20D0">
        <w:rPr>
          <w:rFonts w:ascii="Times New Roman" w:hAnsi="Times New Roman" w:cs="Times New Roman"/>
          <w:b/>
          <w:i/>
          <w:lang w:val="en-GB"/>
        </w:rPr>
        <w:t>.</w:t>
      </w:r>
    </w:p>
    <w:p w14:paraId="29508E9F" w14:textId="42398EE4"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lastRenderedPageBreak/>
        <w:t>Conclusion</w:t>
      </w:r>
    </w:p>
    <w:p w14:paraId="38A3C1D4" w14:textId="5F9117B5"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on HARQ enhancement for NR-NTN</w:t>
      </w:r>
      <w:r w:rsidRPr="00FC788C">
        <w:rPr>
          <w:rFonts w:eastAsiaTheme="minorEastAsia"/>
          <w:lang w:eastAsia="zh-CN"/>
        </w:rPr>
        <w:t xml:space="preserve"> with the following proposals:</w:t>
      </w:r>
    </w:p>
    <w:p w14:paraId="334C914C" w14:textId="77777777" w:rsidR="00A7074E" w:rsidRDefault="00A7074E" w:rsidP="00A7074E">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1</w:t>
      </w:r>
      <w:r w:rsidRPr="002D6A80">
        <w:rPr>
          <w:rFonts w:eastAsia="宋体" w:hint="eastAsia"/>
          <w:b/>
          <w:i/>
          <w:lang w:val="en-GB" w:eastAsia="zh-CN"/>
        </w:rPr>
        <w:t>：</w:t>
      </w:r>
      <w:r>
        <w:rPr>
          <w:rFonts w:eastAsia="宋体" w:hint="eastAsia"/>
          <w:b/>
          <w:i/>
          <w:lang w:val="en-GB" w:eastAsia="zh-CN"/>
        </w:rPr>
        <w:t>S</w:t>
      </w:r>
      <w:r>
        <w:rPr>
          <w:rFonts w:eastAsia="宋体"/>
          <w:b/>
          <w:i/>
          <w:lang w:val="en-GB" w:eastAsia="zh-CN"/>
        </w:rPr>
        <w:t>upport to indicate enhanced HARQ process ID by the following:</w:t>
      </w:r>
    </w:p>
    <w:p w14:paraId="1B6ED2C6" w14:textId="77777777" w:rsidR="00A7074E" w:rsidRPr="0053763E" w:rsidRDefault="00A7074E" w:rsidP="00A7074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Pr>
          <w:rFonts w:ascii="Times New Roman" w:hAnsi="Times New Roman" w:cs="Times New Roman"/>
          <w:b/>
          <w:i/>
          <w:lang w:val="en-GB"/>
        </w:rPr>
        <w:t>1</w:t>
      </w:r>
      <w:r w:rsidRPr="0053763E">
        <w:rPr>
          <w:rFonts w:ascii="Times New Roman" w:hAnsi="Times New Roman" w:cs="Times New Roman"/>
          <w:b/>
          <w:i/>
          <w:lang w:val="en-GB"/>
        </w:rPr>
        <w:t>-</w:t>
      </w:r>
      <w:r>
        <w:rPr>
          <w:rFonts w:ascii="Times New Roman" w:hAnsi="Times New Roman" w:cs="Times New Roman"/>
          <w:b/>
          <w:i/>
          <w:lang w:val="en-GB"/>
        </w:rPr>
        <w:t>1</w:t>
      </w:r>
      <w:r w:rsidRPr="0053763E">
        <w:rPr>
          <w:rFonts w:ascii="Times New Roman" w:hAnsi="Times New Roman" w:cs="Times New Roman"/>
          <w:b/>
          <w:i/>
          <w:lang w:val="en-GB"/>
        </w:rPr>
        <w:t xml:space="preserve"> and DCI </w:t>
      </w:r>
      <w:r>
        <w:rPr>
          <w:rFonts w:ascii="Times New Roman" w:hAnsi="Times New Roman" w:cs="Times New Roman"/>
          <w:b/>
          <w:i/>
          <w:lang w:val="en-GB"/>
        </w:rPr>
        <w:t>0</w:t>
      </w:r>
      <w:r w:rsidRPr="0053763E">
        <w:rPr>
          <w:rFonts w:ascii="Times New Roman" w:hAnsi="Times New Roman" w:cs="Times New Roman"/>
          <w:b/>
          <w:i/>
          <w:lang w:val="en-GB"/>
        </w:rPr>
        <w:t>-</w:t>
      </w:r>
      <w:r>
        <w:rPr>
          <w:rFonts w:ascii="Times New Roman" w:hAnsi="Times New Roman" w:cs="Times New Roman"/>
          <w:b/>
          <w:i/>
          <w:lang w:val="en-GB"/>
        </w:rPr>
        <w:t>2</w:t>
      </w:r>
      <w:r w:rsidRPr="0053763E">
        <w:rPr>
          <w:rFonts w:ascii="Times New Roman" w:hAnsi="Times New Roman" w:cs="Times New Roman"/>
          <w:b/>
          <w:i/>
          <w:lang w:val="en-GB"/>
        </w:rPr>
        <w:t>/1-2, extend the HARQ process ID field to 5 bits</w:t>
      </w:r>
      <w:r>
        <w:rPr>
          <w:rFonts w:ascii="Times New Roman" w:hAnsi="Times New Roman" w:cs="Times New Roman"/>
          <w:b/>
          <w:i/>
          <w:lang w:val="en-GB"/>
        </w:rPr>
        <w:t>.</w:t>
      </w:r>
    </w:p>
    <w:p w14:paraId="0598B852" w14:textId="77777777" w:rsidR="00A7074E" w:rsidRDefault="00A7074E" w:rsidP="00A7074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b/>
          <w:i/>
          <w:lang w:val="en-GB"/>
        </w:rPr>
        <w:t>For DCI 0-0/1-0,</w:t>
      </w:r>
      <w:r>
        <w:rPr>
          <w:rFonts w:ascii="Times New Roman" w:hAnsi="Times New Roman" w:cs="Times New Roman"/>
          <w:b/>
          <w:i/>
          <w:lang w:val="en-GB"/>
        </w:rPr>
        <w:t xml:space="preserve"> the following options can be considered:</w:t>
      </w:r>
    </w:p>
    <w:p w14:paraId="4EE3D2B7" w14:textId="77777777" w:rsidR="00A7074E" w:rsidRDefault="00A7074E" w:rsidP="00A7074E">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Option 1: R</w:t>
      </w:r>
      <w:r w:rsidRPr="00582FB0">
        <w:rPr>
          <w:rFonts w:ascii="Times New Roman" w:hAnsi="Times New Roman" w:cs="Times New Roman"/>
          <w:b/>
          <w:i/>
          <w:lang w:val="en-GB"/>
        </w:rPr>
        <w:t xml:space="preserve">e-interpret existing DCI field to indicate the extension of HARQ </w:t>
      </w:r>
      <w:r>
        <w:rPr>
          <w:rFonts w:ascii="Times New Roman" w:hAnsi="Times New Roman" w:cs="Times New Roman"/>
          <w:b/>
          <w:i/>
          <w:lang w:val="en-GB"/>
        </w:rPr>
        <w:t>process ID.</w:t>
      </w:r>
    </w:p>
    <w:p w14:paraId="1517A7C6" w14:textId="77777777" w:rsidR="00A7074E" w:rsidRPr="0053763E" w:rsidRDefault="00A7074E" w:rsidP="00A7074E">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Option 2: U</w:t>
      </w:r>
      <w:r w:rsidRPr="00543858">
        <w:rPr>
          <w:rFonts w:ascii="Times New Roman" w:hAnsi="Times New Roman" w:cs="Times New Roman"/>
          <w:b/>
          <w:i/>
          <w:lang w:val="en-GB"/>
        </w:rPr>
        <w:t>s</w:t>
      </w:r>
      <w:r>
        <w:rPr>
          <w:rFonts w:ascii="Times New Roman" w:hAnsi="Times New Roman" w:cs="Times New Roman"/>
          <w:b/>
          <w:i/>
          <w:lang w:val="en-GB"/>
        </w:rPr>
        <w:t>e</w:t>
      </w:r>
      <w:r w:rsidRPr="00543858">
        <w:rPr>
          <w:rFonts w:ascii="Times New Roman" w:hAnsi="Times New Roman" w:cs="Times New Roman"/>
          <w:b/>
          <w:i/>
          <w:lang w:val="en-GB"/>
        </w:rPr>
        <w:t xml:space="preserve"> some </w:t>
      </w:r>
      <w:r>
        <w:rPr>
          <w:rFonts w:ascii="Times New Roman" w:hAnsi="Times New Roman" w:cs="Times New Roman"/>
          <w:b/>
          <w:i/>
          <w:lang w:val="en-GB"/>
        </w:rPr>
        <w:t>dedicated</w:t>
      </w:r>
      <w:r w:rsidRPr="00543858">
        <w:rPr>
          <w:rFonts w:ascii="Times New Roman" w:hAnsi="Times New Roman" w:cs="Times New Roman"/>
          <w:b/>
          <w:i/>
          <w:lang w:val="en-GB"/>
        </w:rPr>
        <w:t xml:space="preserve"> RNTI</w:t>
      </w:r>
      <w:r>
        <w:rPr>
          <w:rFonts w:ascii="Times New Roman" w:hAnsi="Times New Roman" w:cs="Times New Roman"/>
          <w:b/>
          <w:i/>
          <w:lang w:val="en-GB"/>
        </w:rPr>
        <w:t>s</w:t>
      </w:r>
      <w:r w:rsidRPr="00543858">
        <w:rPr>
          <w:rFonts w:ascii="Times New Roman" w:hAnsi="Times New Roman" w:cs="Times New Roman"/>
          <w:b/>
          <w:i/>
          <w:lang w:val="en-GB"/>
        </w:rPr>
        <w:t xml:space="preserve"> or extend the number of scrambled CRC bits to indicate the </w:t>
      </w:r>
      <w:r w:rsidRPr="00582FB0">
        <w:rPr>
          <w:rFonts w:ascii="Times New Roman" w:hAnsi="Times New Roman" w:cs="Times New Roman"/>
          <w:b/>
          <w:i/>
          <w:lang w:val="en-GB"/>
        </w:rPr>
        <w:t xml:space="preserve">extension of HARQ </w:t>
      </w:r>
      <w:r>
        <w:rPr>
          <w:rFonts w:ascii="Times New Roman" w:hAnsi="Times New Roman" w:cs="Times New Roman"/>
          <w:b/>
          <w:i/>
          <w:lang w:val="en-GB"/>
        </w:rPr>
        <w:t>process ID.</w:t>
      </w:r>
    </w:p>
    <w:p w14:paraId="07D88358" w14:textId="77777777" w:rsidR="00A7074E" w:rsidRPr="00F100AA" w:rsidRDefault="00A7074E" w:rsidP="00F11AA7">
      <w:pPr>
        <w:pStyle w:val="a0"/>
        <w:spacing w:before="120"/>
        <w:rPr>
          <w:rFonts w:eastAsia="宋体"/>
          <w:lang w:eastAsia="zh-CN"/>
        </w:rPr>
      </w:pPr>
      <w:r w:rsidRPr="00E11F5B">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enabling/disabling</w:t>
      </w:r>
      <w:r>
        <w:rPr>
          <w:rFonts w:ascii="Times New Roman" w:eastAsiaTheme="minorEastAsia" w:hAnsi="Times New Roman"/>
          <w:b/>
          <w:i/>
          <w:iCs/>
          <w:szCs w:val="20"/>
          <w:lang w:eastAsia="zh-CN"/>
        </w:rPr>
        <w:t xml:space="preserve"> HARQ feedback</w:t>
      </w:r>
      <w:r w:rsidRPr="00E11F5B">
        <w:rPr>
          <w:rFonts w:ascii="Times New Roman" w:eastAsiaTheme="minorEastAsia" w:hAnsi="Times New Roman"/>
          <w:b/>
          <w:i/>
          <w:iCs/>
          <w:szCs w:val="20"/>
          <w:lang w:eastAsia="zh-CN"/>
        </w:rPr>
        <w:t xml:space="preserve"> per HARQ process can be </w:t>
      </w:r>
      <w:r>
        <w:rPr>
          <w:rFonts w:ascii="Times New Roman" w:eastAsiaTheme="minorEastAsia" w:hAnsi="Times New Roman"/>
          <w:b/>
          <w:i/>
          <w:iCs/>
          <w:szCs w:val="20"/>
          <w:lang w:eastAsia="zh-CN"/>
        </w:rPr>
        <w:t xml:space="preserve">semi-static </w:t>
      </w:r>
      <w:r w:rsidRPr="00E11F5B">
        <w:rPr>
          <w:rFonts w:ascii="Times New Roman" w:eastAsiaTheme="minorEastAsia" w:hAnsi="Times New Roman"/>
          <w:b/>
          <w:i/>
          <w:iCs/>
          <w:szCs w:val="20"/>
          <w:lang w:eastAsia="zh-CN"/>
        </w:rPr>
        <w:t xml:space="preserve">configured </w:t>
      </w:r>
      <w:r>
        <w:rPr>
          <w:rFonts w:ascii="Times New Roman" w:eastAsiaTheme="minorEastAsia" w:hAnsi="Times New Roman"/>
          <w:b/>
          <w:i/>
          <w:iCs/>
          <w:szCs w:val="20"/>
          <w:lang w:eastAsia="zh-CN"/>
        </w:rPr>
        <w:t>and dynamically switched.</w:t>
      </w:r>
    </w:p>
    <w:p w14:paraId="33256BED" w14:textId="77777777" w:rsidR="00187F09" w:rsidRDefault="00187F09" w:rsidP="00187F09">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3</w:t>
      </w:r>
      <w:r w:rsidRPr="002D6A80">
        <w:rPr>
          <w:rFonts w:eastAsia="宋体" w:hint="eastAsia"/>
          <w:b/>
          <w:i/>
          <w:lang w:val="en-GB" w:eastAsia="zh-CN"/>
        </w:rPr>
        <w:t>：</w:t>
      </w:r>
      <w:r>
        <w:rPr>
          <w:rFonts w:eastAsia="宋体" w:hint="eastAsia"/>
          <w:b/>
          <w:i/>
          <w:lang w:val="en-GB" w:eastAsia="zh-CN"/>
        </w:rPr>
        <w:t>S</w:t>
      </w:r>
      <w:r>
        <w:rPr>
          <w:rFonts w:eastAsia="宋体"/>
          <w:b/>
          <w:i/>
          <w:lang w:val="en-GB" w:eastAsia="zh-CN"/>
        </w:rPr>
        <w:t xml:space="preserve">upport to enhance </w:t>
      </w:r>
      <w:r w:rsidRPr="008E6234">
        <w:rPr>
          <w:rFonts w:eastAsia="宋体"/>
          <w:b/>
          <w:i/>
          <w:lang w:val="en-GB" w:eastAsia="zh-CN"/>
        </w:rPr>
        <w:t>HARQ</w:t>
      </w:r>
      <w:r>
        <w:rPr>
          <w:rFonts w:eastAsia="宋体"/>
          <w:b/>
          <w:i/>
          <w:lang w:val="en-GB" w:eastAsia="zh-CN"/>
        </w:rPr>
        <w:t>-ACK</w:t>
      </w:r>
      <w:r w:rsidRPr="008E6234">
        <w:rPr>
          <w:rFonts w:eastAsia="宋体"/>
          <w:b/>
          <w:i/>
          <w:lang w:val="en-GB" w:eastAsia="zh-CN"/>
        </w:rPr>
        <w:t xml:space="preserve"> codebook as</w:t>
      </w:r>
      <w:r>
        <w:rPr>
          <w:rFonts w:eastAsia="宋体"/>
          <w:b/>
          <w:i/>
          <w:lang w:val="en-GB" w:eastAsia="zh-CN"/>
        </w:rPr>
        <w:t xml:space="preserve"> below</w:t>
      </w:r>
      <w:r w:rsidRPr="008E6234">
        <w:rPr>
          <w:rFonts w:eastAsia="宋体"/>
          <w:b/>
          <w:i/>
          <w:lang w:val="en-GB" w:eastAsia="zh-CN"/>
        </w:rPr>
        <w:t>:</w:t>
      </w:r>
    </w:p>
    <w:p w14:paraId="3DAA2D47" w14:textId="77777777" w:rsidR="00187F09" w:rsidRDefault="00187F09" w:rsidP="00187F0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1</w:t>
      </w:r>
      <w:r w:rsidRPr="008E6234">
        <w:rPr>
          <w:rFonts w:ascii="Times New Roman" w:hAnsi="Times New Roman" w:cs="Times New Roman"/>
          <w:b/>
          <w:i/>
          <w:lang w:val="en-GB"/>
        </w:rPr>
        <w:t xml:space="preserve">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4497CFE3" w14:textId="77777777" w:rsidR="00187F09" w:rsidRDefault="00187F09" w:rsidP="00187F0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w:t>
      </w:r>
      <w:r w:rsidRPr="00783C62">
        <w:rPr>
          <w:rFonts w:ascii="Times New Roman" w:hAnsi="Times New Roman" w:cs="Times New Roman"/>
          <w:b/>
          <w:i/>
          <w:lang w:val="en-GB"/>
        </w:rPr>
        <w:t xml:space="preserve">both enabled </w:t>
      </w:r>
      <w:r>
        <w:rPr>
          <w:rFonts w:ascii="Times New Roman" w:hAnsi="Times New Roman" w:cs="Times New Roman"/>
          <w:b/>
          <w:i/>
          <w:lang w:val="en-GB"/>
        </w:rPr>
        <w:t xml:space="preserve">HARQ processes or SPS release </w:t>
      </w:r>
      <w:r w:rsidRPr="00783C62">
        <w:rPr>
          <w:rFonts w:ascii="Times New Roman" w:hAnsi="Times New Roman" w:cs="Times New Roman"/>
          <w:b/>
          <w:i/>
          <w:lang w:val="en-GB"/>
        </w:rPr>
        <w:t>and 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6B28D8E1" wp14:editId="19151EEF">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t xml:space="preserve"> </w:t>
      </w:r>
      <w:r w:rsidRPr="001A0A51">
        <w:rPr>
          <w:rFonts w:ascii="Times New Roman" w:hAnsi="Times New Roman" w:cs="Times New Roman"/>
          <w:b/>
          <w:i/>
          <w:lang w:val="en-GB"/>
        </w:rPr>
        <w:t>occasions</w:t>
      </w:r>
      <w:r>
        <w:rPr>
          <w:rFonts w:ascii="Times New Roman" w:hAnsi="Times New Roman" w:cs="Times New Roman"/>
          <w:b/>
          <w:i/>
          <w:lang w:val="en-GB"/>
        </w:rPr>
        <w:t>, there is no need to enhance.</w:t>
      </w:r>
    </w:p>
    <w:p w14:paraId="0F0F222B" w14:textId="77777777" w:rsidR="00187F09" w:rsidRDefault="00187F09" w:rsidP="00187F0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5A507F94" wp14:editId="5D3B38EA">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 xml:space="preserve">, </w:t>
      </w:r>
      <w:r w:rsidRPr="005E3A18">
        <w:rPr>
          <w:rFonts w:ascii="Times New Roman" w:hAnsi="Times New Roman" w:cs="Times New Roman"/>
          <w:b/>
          <w:i/>
          <w:lang w:val="en-GB"/>
        </w:rPr>
        <w:t>omit</w:t>
      </w:r>
      <w:r>
        <w:rPr>
          <w:rFonts w:ascii="Times New Roman" w:hAnsi="Times New Roman" w:cs="Times New Roman"/>
          <w:b/>
          <w:i/>
          <w:lang w:val="en-GB"/>
        </w:rPr>
        <w:t xml:space="preserve"> the HARQ-ACK report.</w:t>
      </w:r>
    </w:p>
    <w:p w14:paraId="529E71E9" w14:textId="77777777" w:rsidR="00187F09" w:rsidRDefault="00187F09" w:rsidP="00187F0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2384CA84" w14:textId="77777777" w:rsidR="00187F09" w:rsidRDefault="00187F09" w:rsidP="00187F09">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HARQ-ACK codebook only includes HARQ-ACK of PDSCH with enabled HARQ processes</w:t>
      </w:r>
      <w:r>
        <w:rPr>
          <w:rFonts w:ascii="Times New Roman" w:hAnsi="Times New Roman" w:cs="Times New Roman"/>
          <w:b/>
          <w:i/>
          <w:lang w:val="en-GB"/>
        </w:rPr>
        <w:t xml:space="preserve"> and SPS release.</w:t>
      </w:r>
    </w:p>
    <w:p w14:paraId="3859FFBF" w14:textId="77777777" w:rsidR="00187F09" w:rsidRDefault="00187F09" w:rsidP="00187F09">
      <w:pPr>
        <w:pStyle w:val="afa"/>
        <w:numPr>
          <w:ilvl w:val="1"/>
          <w:numId w:val="28"/>
        </w:numPr>
        <w:spacing w:before="120"/>
        <w:ind w:firstLineChars="0"/>
        <w:rPr>
          <w:rFonts w:ascii="Times New Roman" w:hAnsi="Times New Roman" w:cs="Times New Roman"/>
          <w:b/>
          <w:i/>
          <w:lang w:val="en-GB"/>
        </w:rPr>
      </w:pPr>
      <w:r w:rsidRPr="00685CCB">
        <w:rPr>
          <w:rFonts w:ascii="Times New Roman" w:hAnsi="Times New Roman" w:cs="Times New Roman"/>
          <w:b/>
          <w:i/>
          <w:lang w:val="en-GB"/>
        </w:rPr>
        <w:t>DAI count</w:t>
      </w:r>
      <w:r>
        <w:rPr>
          <w:rFonts w:ascii="Times New Roman" w:hAnsi="Times New Roman" w:cs="Times New Roman"/>
          <w:b/>
          <w:i/>
          <w:lang w:val="en-GB"/>
        </w:rPr>
        <w:t>s</w:t>
      </w:r>
      <w:r w:rsidRPr="00685CCB">
        <w:rPr>
          <w:rFonts w:ascii="Times New Roman" w:hAnsi="Times New Roman" w:cs="Times New Roman"/>
          <w:b/>
          <w:i/>
          <w:lang w:val="en-GB"/>
        </w:rPr>
        <w:t xml:space="preserve"> only PDSCH with enabled HARQ processes and SPS PDSCH release</w:t>
      </w:r>
      <w:r>
        <w:rPr>
          <w:rFonts w:ascii="Times New Roman" w:hAnsi="Times New Roman" w:cs="Times New Roman"/>
          <w:b/>
          <w:i/>
          <w:lang w:val="en-GB"/>
        </w:rPr>
        <w:t>.</w:t>
      </w:r>
    </w:p>
    <w:p w14:paraId="6FB51B66" w14:textId="77777777" w:rsidR="00187F09" w:rsidRDefault="00187F09" w:rsidP="00187F09">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11E9102B" w14:textId="77777777" w:rsidR="00187F09" w:rsidRPr="0053763E" w:rsidRDefault="00187F09" w:rsidP="00187F09">
      <w:pPr>
        <w:pStyle w:val="afa"/>
        <w:numPr>
          <w:ilvl w:val="2"/>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Pr>
          <w:rFonts w:ascii="Times New Roman" w:hAnsi="Times New Roman" w:cs="Times New Roman"/>
          <w:b/>
          <w:i/>
          <w:lang w:val="en-GB"/>
        </w:rPr>
        <w:t>HARQ</w:t>
      </w:r>
      <w:r w:rsidRPr="0037222B">
        <w:rPr>
          <w:rFonts w:ascii="Times New Roman" w:hAnsi="Times New Roman" w:cs="Times New Roman"/>
          <w:b/>
          <w:i/>
          <w:lang w:val="en-GB"/>
        </w:rPr>
        <w:t xml:space="preserve"> or SPS PDSCH release associated with the DCI formats up to the current serving cell and current PDCCH monitoring occasion</w:t>
      </w:r>
      <w:r>
        <w:rPr>
          <w:rFonts w:ascii="Times New Roman" w:hAnsi="Times New Roman" w:cs="Times New Roman"/>
          <w:b/>
          <w:i/>
          <w:lang w:val="en-GB"/>
        </w:rPr>
        <w:t>.</w:t>
      </w:r>
    </w:p>
    <w:p w14:paraId="351DFBB1" w14:textId="77777777" w:rsidR="00187F09" w:rsidRDefault="00187F09" w:rsidP="00187F0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w:t>
      </w:r>
      <w:r>
        <w:rPr>
          <w:rFonts w:ascii="Times New Roman" w:hAnsi="Times New Roman" w:cs="Times New Roman"/>
          <w:b/>
          <w:i/>
          <w:lang w:val="en-GB"/>
        </w:rPr>
        <w:t>-ACK</w:t>
      </w:r>
      <w:r w:rsidRPr="008E6234">
        <w:rPr>
          <w:rFonts w:ascii="Times New Roman" w:hAnsi="Times New Roman" w:cs="Times New Roman"/>
          <w:b/>
          <w:i/>
          <w:lang w:val="en-GB"/>
        </w:rPr>
        <w:t xml:space="preserve"> codebook:</w:t>
      </w:r>
    </w:p>
    <w:p w14:paraId="5A4D865F" w14:textId="77777777" w:rsidR="00187F09" w:rsidRPr="00022A7C" w:rsidRDefault="00187F09" w:rsidP="00187F09">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Pr="00905531">
        <w:rPr>
          <w:rFonts w:ascii="Times New Roman" w:hAnsi="Times New Roman" w:cs="Times New Roman"/>
          <w:b/>
          <w:i/>
          <w:lang w:val="en-GB"/>
        </w:rPr>
        <w:t>all the enabled HARQ process</w:t>
      </w:r>
      <w:r>
        <w:rPr>
          <w:rFonts w:ascii="Times New Roman" w:hAnsi="Times New Roman" w:cs="Times New Roman"/>
          <w:b/>
          <w:i/>
          <w:lang w:val="en-GB"/>
        </w:rPr>
        <w:t>es</w:t>
      </w:r>
      <w:r w:rsidRPr="00905531">
        <w:rPr>
          <w:rFonts w:ascii="Times New Roman" w:hAnsi="Times New Roman" w:cs="Times New Roman"/>
          <w:b/>
          <w:i/>
          <w:lang w:val="en-GB"/>
        </w:rPr>
        <w:t xml:space="preserve"> in one shot.</w:t>
      </w:r>
    </w:p>
    <w:p w14:paraId="582D6443" w14:textId="3BCF355E" w:rsidR="00187F09" w:rsidRPr="00187F09" w:rsidRDefault="00187F09" w:rsidP="00F11AA7">
      <w:pPr>
        <w:spacing w:before="120"/>
        <w:rPr>
          <w:b/>
          <w:i/>
          <w:lang w:val="en-GB"/>
        </w:rPr>
      </w:pPr>
      <w:r w:rsidRPr="00187F09">
        <w:rPr>
          <w:rFonts w:eastAsia="宋体" w:hint="eastAsia"/>
          <w:b/>
          <w:i/>
          <w:lang w:val="en-GB" w:eastAsia="zh-CN"/>
        </w:rPr>
        <w:t>Proposal</w:t>
      </w:r>
      <w:r w:rsidRPr="00187F09">
        <w:rPr>
          <w:rFonts w:eastAsia="宋体"/>
          <w:b/>
          <w:i/>
          <w:lang w:val="en-GB" w:eastAsia="zh-CN"/>
        </w:rPr>
        <w:t xml:space="preserve"> 4</w:t>
      </w:r>
      <w:r w:rsidRPr="00187F09">
        <w:rPr>
          <w:rFonts w:eastAsia="宋体" w:hint="eastAsia"/>
          <w:b/>
          <w:i/>
          <w:lang w:val="en-GB" w:eastAsia="zh-CN"/>
        </w:rPr>
        <w:t>：</w:t>
      </w:r>
      <w:r w:rsidRPr="00187F09">
        <w:rPr>
          <w:rFonts w:eastAsia="宋体"/>
          <w:b/>
          <w:i/>
          <w:lang w:val="en-GB" w:eastAsia="zh-CN"/>
        </w:rPr>
        <w:t xml:space="preserve">For a DL HARQ process with disabled HARQ feedback, the UE is not expected to receive another PDSCH or set of slot-aggregated PDSCH scheduled for the given HARQ process that starts until </w:t>
      </w:r>
      <w:r w:rsidR="00042786" w:rsidRPr="00042786">
        <w:rPr>
          <w:b/>
          <w:i/>
          <w:lang w:val="en-GB"/>
        </w:rPr>
        <w:t>T</w:t>
      </w:r>
      <w:r w:rsidR="00042786" w:rsidRPr="00042786">
        <w:rPr>
          <w:b/>
          <w:i/>
          <w:vertAlign w:val="subscript"/>
          <w:lang w:val="en-GB"/>
        </w:rPr>
        <w:t>proc,</w:t>
      </w:r>
      <w:proofErr w:type="gramStart"/>
      <w:r w:rsidR="00042786" w:rsidRPr="00042786">
        <w:rPr>
          <w:b/>
          <w:i/>
          <w:vertAlign w:val="subscript"/>
          <w:lang w:val="en-GB"/>
        </w:rPr>
        <w:t>1</w:t>
      </w:r>
      <w:r w:rsidR="00042786" w:rsidRPr="00042786">
        <w:rPr>
          <w:rFonts w:eastAsia="宋体"/>
          <w:b/>
          <w:i/>
          <w:lang w:val="en-GB" w:eastAsia="zh-CN"/>
        </w:rPr>
        <w:t xml:space="preserve"> </w:t>
      </w:r>
      <w:r w:rsidRPr="00187F09">
        <w:rPr>
          <w:rFonts w:eastAsia="宋体"/>
          <w:b/>
          <w:i/>
          <w:lang w:val="en-GB" w:eastAsia="zh-CN"/>
        </w:rPr>
        <w:t xml:space="preserve"> after</w:t>
      </w:r>
      <w:proofErr w:type="gramEnd"/>
      <w:r w:rsidRPr="00187F09">
        <w:rPr>
          <w:rFonts w:eastAsia="宋体"/>
          <w:b/>
          <w:i/>
          <w:lang w:val="en-GB" w:eastAsia="zh-CN"/>
        </w:rPr>
        <w:t xml:space="preserve"> the end of the reception of the last PDSCH or slot-aggregated PDSCH for that HARQ process.</w:t>
      </w:r>
    </w:p>
    <w:p w14:paraId="03A87E1A" w14:textId="4E12A7A1" w:rsidR="007A0478" w:rsidRPr="00667DCA" w:rsidRDefault="00187F09" w:rsidP="00F11AA7">
      <w:pPr>
        <w:pStyle w:val="afa"/>
        <w:numPr>
          <w:ilvl w:val="0"/>
          <w:numId w:val="28"/>
        </w:numPr>
        <w:spacing w:before="120"/>
        <w:ind w:firstLineChars="0"/>
        <w:rPr>
          <w:rFonts w:eastAsiaTheme="minorEastAsia"/>
        </w:rPr>
      </w:pPr>
      <w:r w:rsidRPr="00F11AA7">
        <w:rPr>
          <w:rFonts w:ascii="Times New Roman" w:hAnsi="Times New Roman" w:cs="Times New Roman"/>
          <w:b/>
          <w:i/>
          <w:lang w:val="en-GB"/>
        </w:rPr>
        <w:t>The TB of the two PDSCHs can be either same or different.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B4F9477" w14:textId="7B945292" w:rsidR="00812E9E" w:rsidRPr="00CE2A4F" w:rsidRDefault="00714C6D" w:rsidP="005A48BB">
      <w:pPr>
        <w:pStyle w:val="a0"/>
        <w:numPr>
          <w:ilvl w:val="0"/>
          <w:numId w:val="7"/>
        </w:numPr>
        <w:snapToGrid w:val="0"/>
        <w:spacing w:before="120" w:line="268" w:lineRule="auto"/>
        <w:contextualSpacing/>
        <w:rPr>
          <w:rFonts w:ascii="Times New Roman" w:eastAsia="宋体" w:hAnsi="Times New Roman"/>
          <w:szCs w:val="20"/>
          <w:lang w:eastAsia="zh-CN"/>
        </w:rPr>
      </w:pPr>
      <w:bookmarkStart w:id="10" w:name="_Ref536608371"/>
      <w:bookmarkStart w:id="11" w:name="_Ref23771476"/>
      <w:bookmarkStart w:id="12" w:name="_Ref53752519"/>
      <w:bookmarkEnd w:id="2"/>
      <w:bookmarkEnd w:id="3"/>
      <w:bookmarkEnd w:id="4"/>
      <w:r w:rsidRPr="001C7718">
        <w:rPr>
          <w:rFonts w:eastAsia="宋体"/>
        </w:rPr>
        <w:t>RAN WG1 #10</w:t>
      </w:r>
      <w:r w:rsidR="00FA26B2">
        <w:rPr>
          <w:rFonts w:eastAsia="宋体"/>
        </w:rPr>
        <w:t>4</w:t>
      </w:r>
      <w:r w:rsidRPr="001C7718">
        <w:rPr>
          <w:rFonts w:eastAsia="宋体"/>
        </w:rPr>
        <w:t xml:space="preserve"> e-meeting Chairman’s Notes</w:t>
      </w:r>
      <w:bookmarkEnd w:id="10"/>
      <w:bookmarkEnd w:id="11"/>
      <w:bookmarkEnd w:id="12"/>
      <w:r>
        <w:rPr>
          <w:rFonts w:eastAsia="宋体"/>
          <w:szCs w:val="20"/>
          <w:lang w:eastAsia="zh-CN"/>
        </w:rPr>
        <w:t>.</w:t>
      </w:r>
    </w:p>
    <w:sectPr w:rsidR="00812E9E" w:rsidRPr="00CE2A4F"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14D15" w16cex:dateUtc="2021-05-08T09:47:00Z"/>
  <w16cex:commentExtensible w16cex:durableId="24414F3E" w16cex:dateUtc="2021-05-08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3EEE7" w14:textId="77777777" w:rsidR="003B5059" w:rsidRDefault="003B5059">
      <w:pPr>
        <w:spacing w:before="120"/>
      </w:pPr>
      <w:r>
        <w:separator/>
      </w:r>
    </w:p>
  </w:endnote>
  <w:endnote w:type="continuationSeparator" w:id="0">
    <w:p w14:paraId="12A42037" w14:textId="77777777" w:rsidR="003B5059" w:rsidRDefault="003B505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3DA52" w14:textId="77777777" w:rsidR="003B5059" w:rsidRDefault="003B5059">
      <w:pPr>
        <w:spacing w:before="120"/>
      </w:pPr>
      <w:r>
        <w:separator/>
      </w:r>
    </w:p>
  </w:footnote>
  <w:footnote w:type="continuationSeparator" w:id="0">
    <w:p w14:paraId="593F281C" w14:textId="77777777" w:rsidR="003B5059" w:rsidRDefault="003B505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1494" w:hanging="360"/>
      </w:pPr>
      <w:rPr>
        <w:rFonts w:ascii="Times New Roman" w:eastAsia="宋体"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27"/>
  </w:num>
  <w:num w:numId="5">
    <w:abstractNumId w:val="11"/>
  </w:num>
  <w:num w:numId="6">
    <w:abstractNumId w:val="3"/>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5"/>
  </w:num>
  <w:num w:numId="10">
    <w:abstractNumId w:val="4"/>
  </w:num>
  <w:num w:numId="11">
    <w:abstractNumId w:val="5"/>
  </w:num>
  <w:num w:numId="12">
    <w:abstractNumId w:val="13"/>
  </w:num>
  <w:num w:numId="13">
    <w:abstractNumId w:val="26"/>
  </w:num>
  <w:num w:numId="14">
    <w:abstractNumId w:val="23"/>
  </w:num>
  <w:num w:numId="15">
    <w:abstractNumId w:val="16"/>
  </w:num>
  <w:num w:numId="16">
    <w:abstractNumId w:val="10"/>
  </w:num>
  <w:num w:numId="17">
    <w:abstractNumId w:val="20"/>
  </w:num>
  <w:num w:numId="18">
    <w:abstractNumId w:val="12"/>
  </w:num>
  <w:num w:numId="19">
    <w:abstractNumId w:val="14"/>
  </w:num>
  <w:num w:numId="20">
    <w:abstractNumId w:val="9"/>
  </w:num>
  <w:num w:numId="21">
    <w:abstractNumId w:val="7"/>
  </w:num>
  <w:num w:numId="22">
    <w:abstractNumId w:val="8"/>
  </w:num>
  <w:num w:numId="23">
    <w:abstractNumId w:val="2"/>
  </w:num>
  <w:num w:numId="24">
    <w:abstractNumId w:val="22"/>
  </w:num>
  <w:num w:numId="25">
    <w:abstractNumId w:val="25"/>
  </w:num>
  <w:num w:numId="26">
    <w:abstractNumId w:val="21"/>
  </w:num>
  <w:num w:numId="27">
    <w:abstractNumId w:val="17"/>
  </w:num>
  <w:num w:numId="28">
    <w:abstractNumId w:val="6"/>
  </w:num>
  <w:num w:numId="29">
    <w:abstractNumId w:val="28"/>
  </w:num>
  <w:num w:numId="30">
    <w:abstractNumId w:val="1"/>
  </w:num>
  <w:num w:numId="31">
    <w:abstractNumId w:val="24"/>
  </w:num>
  <w:num w:numId="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DE7"/>
    <w:rsid w:val="00000DF0"/>
    <w:rsid w:val="00000F4A"/>
    <w:rsid w:val="00001037"/>
    <w:rsid w:val="0000279E"/>
    <w:rsid w:val="00002EFF"/>
    <w:rsid w:val="00003CAB"/>
    <w:rsid w:val="00004127"/>
    <w:rsid w:val="00004816"/>
    <w:rsid w:val="00004B79"/>
    <w:rsid w:val="00004DD6"/>
    <w:rsid w:val="00005054"/>
    <w:rsid w:val="00005B9C"/>
    <w:rsid w:val="00006ADD"/>
    <w:rsid w:val="00006B2E"/>
    <w:rsid w:val="000076AF"/>
    <w:rsid w:val="00010097"/>
    <w:rsid w:val="000100CC"/>
    <w:rsid w:val="00010B9F"/>
    <w:rsid w:val="00010DF6"/>
    <w:rsid w:val="0001120D"/>
    <w:rsid w:val="000113E9"/>
    <w:rsid w:val="00011BBE"/>
    <w:rsid w:val="00011BFF"/>
    <w:rsid w:val="00011E43"/>
    <w:rsid w:val="0001221F"/>
    <w:rsid w:val="00012455"/>
    <w:rsid w:val="000136EC"/>
    <w:rsid w:val="00013882"/>
    <w:rsid w:val="00013C18"/>
    <w:rsid w:val="00013CB9"/>
    <w:rsid w:val="0001437B"/>
    <w:rsid w:val="00014788"/>
    <w:rsid w:val="00014E5C"/>
    <w:rsid w:val="00015241"/>
    <w:rsid w:val="000152FB"/>
    <w:rsid w:val="00015B0D"/>
    <w:rsid w:val="00016069"/>
    <w:rsid w:val="0001678B"/>
    <w:rsid w:val="00016828"/>
    <w:rsid w:val="00016F10"/>
    <w:rsid w:val="00017714"/>
    <w:rsid w:val="00017F21"/>
    <w:rsid w:val="0002022C"/>
    <w:rsid w:val="00020AF8"/>
    <w:rsid w:val="0002148D"/>
    <w:rsid w:val="000226DB"/>
    <w:rsid w:val="00022A7C"/>
    <w:rsid w:val="00022C55"/>
    <w:rsid w:val="00022CB4"/>
    <w:rsid w:val="00022E21"/>
    <w:rsid w:val="000231C1"/>
    <w:rsid w:val="0002341E"/>
    <w:rsid w:val="00023A74"/>
    <w:rsid w:val="00023C90"/>
    <w:rsid w:val="00023D46"/>
    <w:rsid w:val="00023D95"/>
    <w:rsid w:val="0002462D"/>
    <w:rsid w:val="00024A15"/>
    <w:rsid w:val="00024ADD"/>
    <w:rsid w:val="00024F12"/>
    <w:rsid w:val="00025292"/>
    <w:rsid w:val="00025459"/>
    <w:rsid w:val="00026671"/>
    <w:rsid w:val="00026D50"/>
    <w:rsid w:val="0002723B"/>
    <w:rsid w:val="000273E9"/>
    <w:rsid w:val="000273FD"/>
    <w:rsid w:val="0002742F"/>
    <w:rsid w:val="0002762A"/>
    <w:rsid w:val="0002784B"/>
    <w:rsid w:val="00027985"/>
    <w:rsid w:val="00030314"/>
    <w:rsid w:val="0003079E"/>
    <w:rsid w:val="00030C03"/>
    <w:rsid w:val="000314AC"/>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5EA"/>
    <w:rsid w:val="00041699"/>
    <w:rsid w:val="000418F3"/>
    <w:rsid w:val="00041DD1"/>
    <w:rsid w:val="000422CD"/>
    <w:rsid w:val="00042786"/>
    <w:rsid w:val="00042D63"/>
    <w:rsid w:val="000437BD"/>
    <w:rsid w:val="000437D9"/>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79C"/>
    <w:rsid w:val="00053E59"/>
    <w:rsid w:val="000547C0"/>
    <w:rsid w:val="00054B87"/>
    <w:rsid w:val="00054FA0"/>
    <w:rsid w:val="00055093"/>
    <w:rsid w:val="00055138"/>
    <w:rsid w:val="00055ACB"/>
    <w:rsid w:val="00055E30"/>
    <w:rsid w:val="00055E8D"/>
    <w:rsid w:val="00055FCB"/>
    <w:rsid w:val="00057C3C"/>
    <w:rsid w:val="000606C7"/>
    <w:rsid w:val="000607D8"/>
    <w:rsid w:val="00060E8D"/>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43F"/>
    <w:rsid w:val="000715CB"/>
    <w:rsid w:val="00071A69"/>
    <w:rsid w:val="00072891"/>
    <w:rsid w:val="00072B01"/>
    <w:rsid w:val="00073056"/>
    <w:rsid w:val="0007389C"/>
    <w:rsid w:val="00073D84"/>
    <w:rsid w:val="00074060"/>
    <w:rsid w:val="000741F2"/>
    <w:rsid w:val="00074707"/>
    <w:rsid w:val="00075004"/>
    <w:rsid w:val="00075CC4"/>
    <w:rsid w:val="00075E15"/>
    <w:rsid w:val="000768E4"/>
    <w:rsid w:val="00076E96"/>
    <w:rsid w:val="00076F74"/>
    <w:rsid w:val="0007708D"/>
    <w:rsid w:val="000773F6"/>
    <w:rsid w:val="00077E27"/>
    <w:rsid w:val="00077FBE"/>
    <w:rsid w:val="00080662"/>
    <w:rsid w:val="000808E3"/>
    <w:rsid w:val="00080A41"/>
    <w:rsid w:val="00081023"/>
    <w:rsid w:val="0008125F"/>
    <w:rsid w:val="00081BA3"/>
    <w:rsid w:val="000822A0"/>
    <w:rsid w:val="0008268E"/>
    <w:rsid w:val="00082789"/>
    <w:rsid w:val="00082BCE"/>
    <w:rsid w:val="00082F22"/>
    <w:rsid w:val="0008344F"/>
    <w:rsid w:val="00083741"/>
    <w:rsid w:val="00084CEC"/>
    <w:rsid w:val="000855F8"/>
    <w:rsid w:val="0008568B"/>
    <w:rsid w:val="00085CD0"/>
    <w:rsid w:val="00086ACA"/>
    <w:rsid w:val="00086E04"/>
    <w:rsid w:val="00087DEA"/>
    <w:rsid w:val="00087F07"/>
    <w:rsid w:val="00087FB0"/>
    <w:rsid w:val="0009129B"/>
    <w:rsid w:val="00091FCD"/>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11E"/>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12EA"/>
    <w:rsid w:val="000B1412"/>
    <w:rsid w:val="000B1700"/>
    <w:rsid w:val="000B1FE7"/>
    <w:rsid w:val="000B24CB"/>
    <w:rsid w:val="000B26F2"/>
    <w:rsid w:val="000B2C92"/>
    <w:rsid w:val="000B31CF"/>
    <w:rsid w:val="000B378D"/>
    <w:rsid w:val="000B3979"/>
    <w:rsid w:val="000B3BAB"/>
    <w:rsid w:val="000B3E4E"/>
    <w:rsid w:val="000B448F"/>
    <w:rsid w:val="000B4855"/>
    <w:rsid w:val="000B532F"/>
    <w:rsid w:val="000B5730"/>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37F"/>
    <w:rsid w:val="000C3614"/>
    <w:rsid w:val="000C3CA2"/>
    <w:rsid w:val="000C3EF1"/>
    <w:rsid w:val="000C448E"/>
    <w:rsid w:val="000C4759"/>
    <w:rsid w:val="000C5395"/>
    <w:rsid w:val="000C5F9A"/>
    <w:rsid w:val="000C6084"/>
    <w:rsid w:val="000C6410"/>
    <w:rsid w:val="000C65A9"/>
    <w:rsid w:val="000C6C83"/>
    <w:rsid w:val="000C7F67"/>
    <w:rsid w:val="000D09E8"/>
    <w:rsid w:val="000D0F97"/>
    <w:rsid w:val="000D107F"/>
    <w:rsid w:val="000D119D"/>
    <w:rsid w:val="000D11D8"/>
    <w:rsid w:val="000D1A81"/>
    <w:rsid w:val="000D29EC"/>
    <w:rsid w:val="000D2DF0"/>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06AC"/>
    <w:rsid w:val="000E117E"/>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30B"/>
    <w:rsid w:val="000E716D"/>
    <w:rsid w:val="000E7848"/>
    <w:rsid w:val="000F0DB3"/>
    <w:rsid w:val="000F1D5C"/>
    <w:rsid w:val="000F1F36"/>
    <w:rsid w:val="000F1F93"/>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DA7"/>
    <w:rsid w:val="0011248F"/>
    <w:rsid w:val="00112858"/>
    <w:rsid w:val="00112AB0"/>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054"/>
    <w:rsid w:val="001241F2"/>
    <w:rsid w:val="00124226"/>
    <w:rsid w:val="00124358"/>
    <w:rsid w:val="00124816"/>
    <w:rsid w:val="001256FC"/>
    <w:rsid w:val="0012642B"/>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E6D"/>
    <w:rsid w:val="00132F48"/>
    <w:rsid w:val="0013323D"/>
    <w:rsid w:val="001341C9"/>
    <w:rsid w:val="00134938"/>
    <w:rsid w:val="00134B53"/>
    <w:rsid w:val="00134C1C"/>
    <w:rsid w:val="00134D51"/>
    <w:rsid w:val="00134F25"/>
    <w:rsid w:val="00134F41"/>
    <w:rsid w:val="00135478"/>
    <w:rsid w:val="001356CF"/>
    <w:rsid w:val="0013593D"/>
    <w:rsid w:val="00135CAA"/>
    <w:rsid w:val="00135E5A"/>
    <w:rsid w:val="00135E5E"/>
    <w:rsid w:val="001367E8"/>
    <w:rsid w:val="00136856"/>
    <w:rsid w:val="00136DA7"/>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0ED4"/>
    <w:rsid w:val="001613CD"/>
    <w:rsid w:val="0016180C"/>
    <w:rsid w:val="00161986"/>
    <w:rsid w:val="00161A87"/>
    <w:rsid w:val="00161B07"/>
    <w:rsid w:val="00163034"/>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42C"/>
    <w:rsid w:val="00174729"/>
    <w:rsid w:val="001748A8"/>
    <w:rsid w:val="00174F6E"/>
    <w:rsid w:val="001753A8"/>
    <w:rsid w:val="00175BA9"/>
    <w:rsid w:val="00176256"/>
    <w:rsid w:val="001767B6"/>
    <w:rsid w:val="00176832"/>
    <w:rsid w:val="00176BF4"/>
    <w:rsid w:val="00176C04"/>
    <w:rsid w:val="00177461"/>
    <w:rsid w:val="0017758E"/>
    <w:rsid w:val="00180E4A"/>
    <w:rsid w:val="00180EE2"/>
    <w:rsid w:val="00180FE1"/>
    <w:rsid w:val="00181741"/>
    <w:rsid w:val="00181C0C"/>
    <w:rsid w:val="00181ED0"/>
    <w:rsid w:val="00181F2E"/>
    <w:rsid w:val="00182066"/>
    <w:rsid w:val="00182578"/>
    <w:rsid w:val="0018258C"/>
    <w:rsid w:val="00182638"/>
    <w:rsid w:val="001826C2"/>
    <w:rsid w:val="00182852"/>
    <w:rsid w:val="00182C51"/>
    <w:rsid w:val="00183A3D"/>
    <w:rsid w:val="00184335"/>
    <w:rsid w:val="00184450"/>
    <w:rsid w:val="0018462D"/>
    <w:rsid w:val="00184EF0"/>
    <w:rsid w:val="001854B0"/>
    <w:rsid w:val="0018704B"/>
    <w:rsid w:val="0018750B"/>
    <w:rsid w:val="0018762B"/>
    <w:rsid w:val="00187E61"/>
    <w:rsid w:val="00187EE9"/>
    <w:rsid w:val="00187F0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68E7"/>
    <w:rsid w:val="00197D3E"/>
    <w:rsid w:val="001A0034"/>
    <w:rsid w:val="001A03F5"/>
    <w:rsid w:val="001A04CB"/>
    <w:rsid w:val="001A0607"/>
    <w:rsid w:val="001A0A51"/>
    <w:rsid w:val="001A0B7A"/>
    <w:rsid w:val="001A1423"/>
    <w:rsid w:val="001A16D7"/>
    <w:rsid w:val="001A1F38"/>
    <w:rsid w:val="001A2350"/>
    <w:rsid w:val="001A32E8"/>
    <w:rsid w:val="001A3365"/>
    <w:rsid w:val="001A414F"/>
    <w:rsid w:val="001A4331"/>
    <w:rsid w:val="001A4434"/>
    <w:rsid w:val="001A46E6"/>
    <w:rsid w:val="001A4B0F"/>
    <w:rsid w:val="001A4B6E"/>
    <w:rsid w:val="001A569D"/>
    <w:rsid w:val="001A5775"/>
    <w:rsid w:val="001A5855"/>
    <w:rsid w:val="001A6823"/>
    <w:rsid w:val="001A68BF"/>
    <w:rsid w:val="001A71A6"/>
    <w:rsid w:val="001B02EE"/>
    <w:rsid w:val="001B0C8B"/>
    <w:rsid w:val="001B0E4A"/>
    <w:rsid w:val="001B19E0"/>
    <w:rsid w:val="001B19E4"/>
    <w:rsid w:val="001B24B0"/>
    <w:rsid w:val="001B283F"/>
    <w:rsid w:val="001B2B3B"/>
    <w:rsid w:val="001B2D8D"/>
    <w:rsid w:val="001B2EB1"/>
    <w:rsid w:val="001B340F"/>
    <w:rsid w:val="001B38E4"/>
    <w:rsid w:val="001B3F0A"/>
    <w:rsid w:val="001B3FAE"/>
    <w:rsid w:val="001B432B"/>
    <w:rsid w:val="001B4E1C"/>
    <w:rsid w:val="001B5566"/>
    <w:rsid w:val="001B5B0F"/>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650"/>
    <w:rsid w:val="001C4797"/>
    <w:rsid w:val="001C4AA6"/>
    <w:rsid w:val="001C4D12"/>
    <w:rsid w:val="001C5354"/>
    <w:rsid w:val="001C5900"/>
    <w:rsid w:val="001C5BE1"/>
    <w:rsid w:val="001C68A9"/>
    <w:rsid w:val="001C6F50"/>
    <w:rsid w:val="001C6FF8"/>
    <w:rsid w:val="001D027B"/>
    <w:rsid w:val="001D0C30"/>
    <w:rsid w:val="001D18BD"/>
    <w:rsid w:val="001D1E28"/>
    <w:rsid w:val="001D20C5"/>
    <w:rsid w:val="001D2DE7"/>
    <w:rsid w:val="001D3451"/>
    <w:rsid w:val="001D39E9"/>
    <w:rsid w:val="001D45D8"/>
    <w:rsid w:val="001D4C13"/>
    <w:rsid w:val="001D4CAE"/>
    <w:rsid w:val="001D4EF1"/>
    <w:rsid w:val="001D61C9"/>
    <w:rsid w:val="001D68AB"/>
    <w:rsid w:val="001D69D9"/>
    <w:rsid w:val="001D6B18"/>
    <w:rsid w:val="001D6C22"/>
    <w:rsid w:val="001D75F5"/>
    <w:rsid w:val="001D79F6"/>
    <w:rsid w:val="001D7A31"/>
    <w:rsid w:val="001E05B6"/>
    <w:rsid w:val="001E0635"/>
    <w:rsid w:val="001E06DF"/>
    <w:rsid w:val="001E0B59"/>
    <w:rsid w:val="001E1ABE"/>
    <w:rsid w:val="001E1E38"/>
    <w:rsid w:val="001E31EC"/>
    <w:rsid w:val="001E3763"/>
    <w:rsid w:val="001E3E02"/>
    <w:rsid w:val="001E3FD0"/>
    <w:rsid w:val="001E3FF2"/>
    <w:rsid w:val="001E433B"/>
    <w:rsid w:val="001E4455"/>
    <w:rsid w:val="001E4ED6"/>
    <w:rsid w:val="001E5429"/>
    <w:rsid w:val="001E59FF"/>
    <w:rsid w:val="001E5A13"/>
    <w:rsid w:val="001E604D"/>
    <w:rsid w:val="001E6A17"/>
    <w:rsid w:val="001E6D77"/>
    <w:rsid w:val="001E7BC2"/>
    <w:rsid w:val="001E7C7C"/>
    <w:rsid w:val="001E7F7D"/>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3988"/>
    <w:rsid w:val="001F4193"/>
    <w:rsid w:val="001F4A12"/>
    <w:rsid w:val="001F530B"/>
    <w:rsid w:val="001F5ADF"/>
    <w:rsid w:val="001F5BF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1FA2"/>
    <w:rsid w:val="00202500"/>
    <w:rsid w:val="00202536"/>
    <w:rsid w:val="00203845"/>
    <w:rsid w:val="00203AE6"/>
    <w:rsid w:val="00203E39"/>
    <w:rsid w:val="0020427E"/>
    <w:rsid w:val="00204993"/>
    <w:rsid w:val="00204A6C"/>
    <w:rsid w:val="00204CA4"/>
    <w:rsid w:val="00204FA1"/>
    <w:rsid w:val="0020503E"/>
    <w:rsid w:val="00205120"/>
    <w:rsid w:val="00205E9C"/>
    <w:rsid w:val="002060C1"/>
    <w:rsid w:val="00206103"/>
    <w:rsid w:val="002067C5"/>
    <w:rsid w:val="00207141"/>
    <w:rsid w:val="00210517"/>
    <w:rsid w:val="00210832"/>
    <w:rsid w:val="00211138"/>
    <w:rsid w:val="0021136C"/>
    <w:rsid w:val="002115E3"/>
    <w:rsid w:val="002119A3"/>
    <w:rsid w:val="00211B19"/>
    <w:rsid w:val="00211CC3"/>
    <w:rsid w:val="0021233C"/>
    <w:rsid w:val="0021248D"/>
    <w:rsid w:val="002129B0"/>
    <w:rsid w:val="00212D3A"/>
    <w:rsid w:val="002143F5"/>
    <w:rsid w:val="002149A6"/>
    <w:rsid w:val="00214AF1"/>
    <w:rsid w:val="00214AFB"/>
    <w:rsid w:val="00215295"/>
    <w:rsid w:val="00215A8E"/>
    <w:rsid w:val="00215C4F"/>
    <w:rsid w:val="00215ED0"/>
    <w:rsid w:val="002165D5"/>
    <w:rsid w:val="00216EE1"/>
    <w:rsid w:val="00217018"/>
    <w:rsid w:val="0021762F"/>
    <w:rsid w:val="00217CAA"/>
    <w:rsid w:val="00217E27"/>
    <w:rsid w:val="002200FD"/>
    <w:rsid w:val="00220477"/>
    <w:rsid w:val="00220667"/>
    <w:rsid w:val="00220A3E"/>
    <w:rsid w:val="00220E0C"/>
    <w:rsid w:val="002211A7"/>
    <w:rsid w:val="002211ED"/>
    <w:rsid w:val="00221976"/>
    <w:rsid w:val="00222904"/>
    <w:rsid w:val="00222E3F"/>
    <w:rsid w:val="00223571"/>
    <w:rsid w:val="00223D10"/>
    <w:rsid w:val="00224366"/>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9FC"/>
    <w:rsid w:val="002321A9"/>
    <w:rsid w:val="00232852"/>
    <w:rsid w:val="002331F3"/>
    <w:rsid w:val="0023323D"/>
    <w:rsid w:val="0023377C"/>
    <w:rsid w:val="002338FD"/>
    <w:rsid w:val="0023460C"/>
    <w:rsid w:val="002346F2"/>
    <w:rsid w:val="0023519E"/>
    <w:rsid w:val="00235B1D"/>
    <w:rsid w:val="00235B7E"/>
    <w:rsid w:val="00235D5B"/>
    <w:rsid w:val="00235DC3"/>
    <w:rsid w:val="00235DEB"/>
    <w:rsid w:val="00236057"/>
    <w:rsid w:val="00236579"/>
    <w:rsid w:val="0023711B"/>
    <w:rsid w:val="00237142"/>
    <w:rsid w:val="00237222"/>
    <w:rsid w:val="00237229"/>
    <w:rsid w:val="00237D28"/>
    <w:rsid w:val="00240647"/>
    <w:rsid w:val="00241153"/>
    <w:rsid w:val="002413E8"/>
    <w:rsid w:val="00241698"/>
    <w:rsid w:val="002418E2"/>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4AD1"/>
    <w:rsid w:val="00265807"/>
    <w:rsid w:val="00265848"/>
    <w:rsid w:val="002659A7"/>
    <w:rsid w:val="00265AB1"/>
    <w:rsid w:val="00265B44"/>
    <w:rsid w:val="00265E64"/>
    <w:rsid w:val="00265E6D"/>
    <w:rsid w:val="00266365"/>
    <w:rsid w:val="00267984"/>
    <w:rsid w:val="00267BDC"/>
    <w:rsid w:val="002702F0"/>
    <w:rsid w:val="002706A5"/>
    <w:rsid w:val="00270B29"/>
    <w:rsid w:val="0027188C"/>
    <w:rsid w:val="00272039"/>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604"/>
    <w:rsid w:val="00277838"/>
    <w:rsid w:val="00280947"/>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5DD"/>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630E"/>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68F"/>
    <w:rsid w:val="002A682E"/>
    <w:rsid w:val="002A6FFC"/>
    <w:rsid w:val="002A7256"/>
    <w:rsid w:val="002A7813"/>
    <w:rsid w:val="002A7C5D"/>
    <w:rsid w:val="002A7CDC"/>
    <w:rsid w:val="002A7EA8"/>
    <w:rsid w:val="002A7EB0"/>
    <w:rsid w:val="002A7ED0"/>
    <w:rsid w:val="002B0AF1"/>
    <w:rsid w:val="002B106F"/>
    <w:rsid w:val="002B1588"/>
    <w:rsid w:val="002B221B"/>
    <w:rsid w:val="002B2580"/>
    <w:rsid w:val="002B277A"/>
    <w:rsid w:val="002B315C"/>
    <w:rsid w:val="002B34AE"/>
    <w:rsid w:val="002B34B3"/>
    <w:rsid w:val="002B3B2D"/>
    <w:rsid w:val="002B3C7A"/>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224"/>
    <w:rsid w:val="002C1BD4"/>
    <w:rsid w:val="002C1E06"/>
    <w:rsid w:val="002C235A"/>
    <w:rsid w:val="002C2551"/>
    <w:rsid w:val="002C2AA8"/>
    <w:rsid w:val="002C3299"/>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9CA"/>
    <w:rsid w:val="002C6B31"/>
    <w:rsid w:val="002C7B17"/>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6A80"/>
    <w:rsid w:val="002D7906"/>
    <w:rsid w:val="002E09DB"/>
    <w:rsid w:val="002E0F64"/>
    <w:rsid w:val="002E12CF"/>
    <w:rsid w:val="002E1719"/>
    <w:rsid w:val="002E1EDE"/>
    <w:rsid w:val="002E2061"/>
    <w:rsid w:val="002E20D0"/>
    <w:rsid w:val="002E31A5"/>
    <w:rsid w:val="002E328B"/>
    <w:rsid w:val="002E335E"/>
    <w:rsid w:val="002E36E7"/>
    <w:rsid w:val="002E3A43"/>
    <w:rsid w:val="002E50D2"/>
    <w:rsid w:val="002E5303"/>
    <w:rsid w:val="002E6141"/>
    <w:rsid w:val="002E6459"/>
    <w:rsid w:val="002E66E6"/>
    <w:rsid w:val="002E6B1B"/>
    <w:rsid w:val="002E6CEE"/>
    <w:rsid w:val="002E71D6"/>
    <w:rsid w:val="002E755D"/>
    <w:rsid w:val="002E7677"/>
    <w:rsid w:val="002E7685"/>
    <w:rsid w:val="002E77FF"/>
    <w:rsid w:val="002E7AE3"/>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4E5D"/>
    <w:rsid w:val="002F5C89"/>
    <w:rsid w:val="002F5F93"/>
    <w:rsid w:val="002F6660"/>
    <w:rsid w:val="002F6925"/>
    <w:rsid w:val="002F6E21"/>
    <w:rsid w:val="002F7222"/>
    <w:rsid w:val="002F76BE"/>
    <w:rsid w:val="002F7A93"/>
    <w:rsid w:val="003000D5"/>
    <w:rsid w:val="00300A7E"/>
    <w:rsid w:val="003013A7"/>
    <w:rsid w:val="00301464"/>
    <w:rsid w:val="003018B7"/>
    <w:rsid w:val="003018E0"/>
    <w:rsid w:val="00302331"/>
    <w:rsid w:val="00302B4D"/>
    <w:rsid w:val="00303528"/>
    <w:rsid w:val="00303AED"/>
    <w:rsid w:val="00303D3A"/>
    <w:rsid w:val="003040FA"/>
    <w:rsid w:val="003041C3"/>
    <w:rsid w:val="00304353"/>
    <w:rsid w:val="0030474C"/>
    <w:rsid w:val="003048A7"/>
    <w:rsid w:val="00304985"/>
    <w:rsid w:val="00304FFE"/>
    <w:rsid w:val="0030532D"/>
    <w:rsid w:val="0030537D"/>
    <w:rsid w:val="0030544C"/>
    <w:rsid w:val="0030553D"/>
    <w:rsid w:val="00305705"/>
    <w:rsid w:val="0030628E"/>
    <w:rsid w:val="00306359"/>
    <w:rsid w:val="00306938"/>
    <w:rsid w:val="00306BA4"/>
    <w:rsid w:val="00307D20"/>
    <w:rsid w:val="0031055C"/>
    <w:rsid w:val="00310E54"/>
    <w:rsid w:val="00310F65"/>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0FB4"/>
    <w:rsid w:val="00321372"/>
    <w:rsid w:val="00321581"/>
    <w:rsid w:val="00321EA9"/>
    <w:rsid w:val="003221D2"/>
    <w:rsid w:val="00322376"/>
    <w:rsid w:val="0032332E"/>
    <w:rsid w:val="003236F5"/>
    <w:rsid w:val="00323A1D"/>
    <w:rsid w:val="00324299"/>
    <w:rsid w:val="0032434C"/>
    <w:rsid w:val="003245C9"/>
    <w:rsid w:val="00325518"/>
    <w:rsid w:val="00325875"/>
    <w:rsid w:val="00325AA3"/>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06F"/>
    <w:rsid w:val="00347C37"/>
    <w:rsid w:val="003506AB"/>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062"/>
    <w:rsid w:val="00355425"/>
    <w:rsid w:val="003554FE"/>
    <w:rsid w:val="00356170"/>
    <w:rsid w:val="00356453"/>
    <w:rsid w:val="003565A3"/>
    <w:rsid w:val="003567C4"/>
    <w:rsid w:val="003569F6"/>
    <w:rsid w:val="00356A24"/>
    <w:rsid w:val="00357047"/>
    <w:rsid w:val="0035722B"/>
    <w:rsid w:val="0035796A"/>
    <w:rsid w:val="00357CBD"/>
    <w:rsid w:val="0036034D"/>
    <w:rsid w:val="003603B8"/>
    <w:rsid w:val="003604F9"/>
    <w:rsid w:val="00360C3D"/>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0E1"/>
    <w:rsid w:val="00365895"/>
    <w:rsid w:val="0036633B"/>
    <w:rsid w:val="00366CB5"/>
    <w:rsid w:val="003672E0"/>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29D5"/>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040"/>
    <w:rsid w:val="0038032B"/>
    <w:rsid w:val="0038094F"/>
    <w:rsid w:val="00380C3D"/>
    <w:rsid w:val="00381009"/>
    <w:rsid w:val="0038164D"/>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63CA"/>
    <w:rsid w:val="0039756F"/>
    <w:rsid w:val="00397ABE"/>
    <w:rsid w:val="00397BCC"/>
    <w:rsid w:val="003A019A"/>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21E1"/>
    <w:rsid w:val="003B3329"/>
    <w:rsid w:val="003B344A"/>
    <w:rsid w:val="003B3720"/>
    <w:rsid w:val="003B39F7"/>
    <w:rsid w:val="003B3CC5"/>
    <w:rsid w:val="003B3D2C"/>
    <w:rsid w:val="003B3F0A"/>
    <w:rsid w:val="003B5059"/>
    <w:rsid w:val="003B517C"/>
    <w:rsid w:val="003B568E"/>
    <w:rsid w:val="003B580C"/>
    <w:rsid w:val="003B5CDE"/>
    <w:rsid w:val="003B5DCC"/>
    <w:rsid w:val="003B6396"/>
    <w:rsid w:val="003B63E3"/>
    <w:rsid w:val="003B641A"/>
    <w:rsid w:val="003B65FA"/>
    <w:rsid w:val="003B6CE5"/>
    <w:rsid w:val="003B7C8D"/>
    <w:rsid w:val="003B7F3E"/>
    <w:rsid w:val="003C0020"/>
    <w:rsid w:val="003C0408"/>
    <w:rsid w:val="003C0828"/>
    <w:rsid w:val="003C1439"/>
    <w:rsid w:val="003C1B2A"/>
    <w:rsid w:val="003C1F9E"/>
    <w:rsid w:val="003C2295"/>
    <w:rsid w:val="003C23BD"/>
    <w:rsid w:val="003C2433"/>
    <w:rsid w:val="003C2472"/>
    <w:rsid w:val="003C2C3C"/>
    <w:rsid w:val="003C34B4"/>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9C"/>
    <w:rsid w:val="003C78B1"/>
    <w:rsid w:val="003D1489"/>
    <w:rsid w:val="003D1853"/>
    <w:rsid w:val="003D2786"/>
    <w:rsid w:val="003D2B97"/>
    <w:rsid w:val="003D2FCA"/>
    <w:rsid w:val="003D3518"/>
    <w:rsid w:val="003D391D"/>
    <w:rsid w:val="003D3A81"/>
    <w:rsid w:val="003D3BD9"/>
    <w:rsid w:val="003D44CA"/>
    <w:rsid w:val="003D45C5"/>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2B2"/>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1D7"/>
    <w:rsid w:val="0040335F"/>
    <w:rsid w:val="00403E92"/>
    <w:rsid w:val="00403F09"/>
    <w:rsid w:val="0040487B"/>
    <w:rsid w:val="00404E71"/>
    <w:rsid w:val="00405630"/>
    <w:rsid w:val="00405B19"/>
    <w:rsid w:val="00406253"/>
    <w:rsid w:val="00406467"/>
    <w:rsid w:val="00406521"/>
    <w:rsid w:val="004065A3"/>
    <w:rsid w:val="0040660D"/>
    <w:rsid w:val="0040673E"/>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181"/>
    <w:rsid w:val="004215D8"/>
    <w:rsid w:val="00421BFD"/>
    <w:rsid w:val="00421E87"/>
    <w:rsid w:val="00421F2B"/>
    <w:rsid w:val="00421F41"/>
    <w:rsid w:val="00421F67"/>
    <w:rsid w:val="00422116"/>
    <w:rsid w:val="00422F47"/>
    <w:rsid w:val="00423044"/>
    <w:rsid w:val="004232A5"/>
    <w:rsid w:val="00423300"/>
    <w:rsid w:val="004237DB"/>
    <w:rsid w:val="00423843"/>
    <w:rsid w:val="00423DCA"/>
    <w:rsid w:val="004243A9"/>
    <w:rsid w:val="004246AB"/>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16C"/>
    <w:rsid w:val="00432879"/>
    <w:rsid w:val="00432CC3"/>
    <w:rsid w:val="00433088"/>
    <w:rsid w:val="00433526"/>
    <w:rsid w:val="00434B9F"/>
    <w:rsid w:val="00434E4E"/>
    <w:rsid w:val="00435545"/>
    <w:rsid w:val="00435D68"/>
    <w:rsid w:val="004363C5"/>
    <w:rsid w:val="004366B4"/>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42F"/>
    <w:rsid w:val="0044466C"/>
    <w:rsid w:val="00444BD2"/>
    <w:rsid w:val="00445219"/>
    <w:rsid w:val="0044537E"/>
    <w:rsid w:val="0044647F"/>
    <w:rsid w:val="004464C3"/>
    <w:rsid w:val="00446637"/>
    <w:rsid w:val="00446CC8"/>
    <w:rsid w:val="00446F54"/>
    <w:rsid w:val="00447775"/>
    <w:rsid w:val="004502DD"/>
    <w:rsid w:val="0045045F"/>
    <w:rsid w:val="004505D4"/>
    <w:rsid w:val="00450828"/>
    <w:rsid w:val="00450AA4"/>
    <w:rsid w:val="0045134F"/>
    <w:rsid w:val="00451E00"/>
    <w:rsid w:val="00452A29"/>
    <w:rsid w:val="0045328A"/>
    <w:rsid w:val="004534A9"/>
    <w:rsid w:val="00454153"/>
    <w:rsid w:val="004547B4"/>
    <w:rsid w:val="00454C93"/>
    <w:rsid w:val="00455861"/>
    <w:rsid w:val="004572CD"/>
    <w:rsid w:val="004573A6"/>
    <w:rsid w:val="00457439"/>
    <w:rsid w:val="0045786D"/>
    <w:rsid w:val="00457F8D"/>
    <w:rsid w:val="004604BC"/>
    <w:rsid w:val="00461013"/>
    <w:rsid w:val="004612F9"/>
    <w:rsid w:val="0046239D"/>
    <w:rsid w:val="00462541"/>
    <w:rsid w:val="0046271D"/>
    <w:rsid w:val="00462D38"/>
    <w:rsid w:val="0046369A"/>
    <w:rsid w:val="00463965"/>
    <w:rsid w:val="00463DC4"/>
    <w:rsid w:val="0046553C"/>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77924"/>
    <w:rsid w:val="00480D1D"/>
    <w:rsid w:val="00480DDD"/>
    <w:rsid w:val="00481A9C"/>
    <w:rsid w:val="00481C0C"/>
    <w:rsid w:val="00481E41"/>
    <w:rsid w:val="00481FB9"/>
    <w:rsid w:val="0048297D"/>
    <w:rsid w:val="00482BF2"/>
    <w:rsid w:val="004831CD"/>
    <w:rsid w:val="00483334"/>
    <w:rsid w:val="00483631"/>
    <w:rsid w:val="00483BDB"/>
    <w:rsid w:val="00483C24"/>
    <w:rsid w:val="00484843"/>
    <w:rsid w:val="00485896"/>
    <w:rsid w:val="00485AD9"/>
    <w:rsid w:val="00485DA0"/>
    <w:rsid w:val="00486122"/>
    <w:rsid w:val="00486D7B"/>
    <w:rsid w:val="00486FEB"/>
    <w:rsid w:val="00487AAD"/>
    <w:rsid w:val="00487AEA"/>
    <w:rsid w:val="00490EE9"/>
    <w:rsid w:val="00490F6A"/>
    <w:rsid w:val="004920CE"/>
    <w:rsid w:val="004921F4"/>
    <w:rsid w:val="00492EDE"/>
    <w:rsid w:val="0049327F"/>
    <w:rsid w:val="00493551"/>
    <w:rsid w:val="00493E6D"/>
    <w:rsid w:val="00494081"/>
    <w:rsid w:val="00494528"/>
    <w:rsid w:val="0049456B"/>
    <w:rsid w:val="00494DEF"/>
    <w:rsid w:val="004956C1"/>
    <w:rsid w:val="0049598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4434"/>
    <w:rsid w:val="004A4518"/>
    <w:rsid w:val="004A49D2"/>
    <w:rsid w:val="004A49EA"/>
    <w:rsid w:val="004A4CC5"/>
    <w:rsid w:val="004A4F77"/>
    <w:rsid w:val="004A5113"/>
    <w:rsid w:val="004A544E"/>
    <w:rsid w:val="004A61A8"/>
    <w:rsid w:val="004A6A8A"/>
    <w:rsid w:val="004A6E10"/>
    <w:rsid w:val="004B0113"/>
    <w:rsid w:val="004B02A9"/>
    <w:rsid w:val="004B0686"/>
    <w:rsid w:val="004B0810"/>
    <w:rsid w:val="004B0A66"/>
    <w:rsid w:val="004B116D"/>
    <w:rsid w:val="004B1FF1"/>
    <w:rsid w:val="004B2210"/>
    <w:rsid w:val="004B2CA6"/>
    <w:rsid w:val="004B2EFC"/>
    <w:rsid w:val="004B2F38"/>
    <w:rsid w:val="004B3156"/>
    <w:rsid w:val="004B3618"/>
    <w:rsid w:val="004B3755"/>
    <w:rsid w:val="004B3919"/>
    <w:rsid w:val="004B3A70"/>
    <w:rsid w:val="004B3AEB"/>
    <w:rsid w:val="004B4166"/>
    <w:rsid w:val="004B4CB9"/>
    <w:rsid w:val="004B57CC"/>
    <w:rsid w:val="004B6341"/>
    <w:rsid w:val="004B6377"/>
    <w:rsid w:val="004B67F0"/>
    <w:rsid w:val="004B6FE2"/>
    <w:rsid w:val="004B7111"/>
    <w:rsid w:val="004B7B1D"/>
    <w:rsid w:val="004B7BAA"/>
    <w:rsid w:val="004C07C4"/>
    <w:rsid w:val="004C0A9A"/>
    <w:rsid w:val="004C11AE"/>
    <w:rsid w:val="004C1D21"/>
    <w:rsid w:val="004C20EB"/>
    <w:rsid w:val="004C252D"/>
    <w:rsid w:val="004C265B"/>
    <w:rsid w:val="004C2750"/>
    <w:rsid w:val="004C2A22"/>
    <w:rsid w:val="004C2A48"/>
    <w:rsid w:val="004C2A84"/>
    <w:rsid w:val="004C2E16"/>
    <w:rsid w:val="004C326A"/>
    <w:rsid w:val="004C3408"/>
    <w:rsid w:val="004C39E0"/>
    <w:rsid w:val="004C3B0C"/>
    <w:rsid w:val="004C3D3F"/>
    <w:rsid w:val="004C530A"/>
    <w:rsid w:val="004C5A6A"/>
    <w:rsid w:val="004C5D5B"/>
    <w:rsid w:val="004C604A"/>
    <w:rsid w:val="004C6834"/>
    <w:rsid w:val="004C7256"/>
    <w:rsid w:val="004C7450"/>
    <w:rsid w:val="004C75CD"/>
    <w:rsid w:val="004D0070"/>
    <w:rsid w:val="004D007F"/>
    <w:rsid w:val="004D020D"/>
    <w:rsid w:val="004D058C"/>
    <w:rsid w:val="004D05A2"/>
    <w:rsid w:val="004D087A"/>
    <w:rsid w:val="004D0F38"/>
    <w:rsid w:val="004D11B5"/>
    <w:rsid w:val="004D11FE"/>
    <w:rsid w:val="004D1B94"/>
    <w:rsid w:val="004D2B04"/>
    <w:rsid w:val="004D2F01"/>
    <w:rsid w:val="004D3F37"/>
    <w:rsid w:val="004D578C"/>
    <w:rsid w:val="004D580D"/>
    <w:rsid w:val="004D602D"/>
    <w:rsid w:val="004D684C"/>
    <w:rsid w:val="004D7B88"/>
    <w:rsid w:val="004E005F"/>
    <w:rsid w:val="004E00E4"/>
    <w:rsid w:val="004E04A6"/>
    <w:rsid w:val="004E094F"/>
    <w:rsid w:val="004E0D68"/>
    <w:rsid w:val="004E0F9A"/>
    <w:rsid w:val="004E1255"/>
    <w:rsid w:val="004E1A0E"/>
    <w:rsid w:val="004E1A5B"/>
    <w:rsid w:val="004E25BF"/>
    <w:rsid w:val="004E29A5"/>
    <w:rsid w:val="004E3757"/>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0E39"/>
    <w:rsid w:val="005010EC"/>
    <w:rsid w:val="00501114"/>
    <w:rsid w:val="00501BCC"/>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5E43"/>
    <w:rsid w:val="00516EA0"/>
    <w:rsid w:val="0051799E"/>
    <w:rsid w:val="00521075"/>
    <w:rsid w:val="005215C7"/>
    <w:rsid w:val="00521850"/>
    <w:rsid w:val="005224D5"/>
    <w:rsid w:val="00522AAF"/>
    <w:rsid w:val="00522B14"/>
    <w:rsid w:val="00522C5E"/>
    <w:rsid w:val="00522F94"/>
    <w:rsid w:val="00523332"/>
    <w:rsid w:val="0052381D"/>
    <w:rsid w:val="00523D5F"/>
    <w:rsid w:val="005244EA"/>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63E"/>
    <w:rsid w:val="00540341"/>
    <w:rsid w:val="005410AD"/>
    <w:rsid w:val="005412D7"/>
    <w:rsid w:val="005415D6"/>
    <w:rsid w:val="00541C5C"/>
    <w:rsid w:val="0054204C"/>
    <w:rsid w:val="005426BF"/>
    <w:rsid w:val="005428C5"/>
    <w:rsid w:val="00542CFA"/>
    <w:rsid w:val="00542E99"/>
    <w:rsid w:val="00542F24"/>
    <w:rsid w:val="0054335E"/>
    <w:rsid w:val="00543483"/>
    <w:rsid w:val="005436FA"/>
    <w:rsid w:val="00543858"/>
    <w:rsid w:val="00543FE1"/>
    <w:rsid w:val="005444E9"/>
    <w:rsid w:val="00544A9F"/>
    <w:rsid w:val="00544F5E"/>
    <w:rsid w:val="00544FBE"/>
    <w:rsid w:val="00545BD8"/>
    <w:rsid w:val="00545DBE"/>
    <w:rsid w:val="00547310"/>
    <w:rsid w:val="00547B3A"/>
    <w:rsid w:val="00551011"/>
    <w:rsid w:val="00551185"/>
    <w:rsid w:val="00551E0C"/>
    <w:rsid w:val="0055239B"/>
    <w:rsid w:val="005529DC"/>
    <w:rsid w:val="00552B55"/>
    <w:rsid w:val="00553302"/>
    <w:rsid w:val="00553408"/>
    <w:rsid w:val="005543C7"/>
    <w:rsid w:val="0055469B"/>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A8F"/>
    <w:rsid w:val="00570F60"/>
    <w:rsid w:val="005713B1"/>
    <w:rsid w:val="005716A1"/>
    <w:rsid w:val="00571884"/>
    <w:rsid w:val="00571A42"/>
    <w:rsid w:val="00571C7F"/>
    <w:rsid w:val="00571C9D"/>
    <w:rsid w:val="00572A00"/>
    <w:rsid w:val="00572C3D"/>
    <w:rsid w:val="00573520"/>
    <w:rsid w:val="00573545"/>
    <w:rsid w:val="00573653"/>
    <w:rsid w:val="00573AA2"/>
    <w:rsid w:val="00574755"/>
    <w:rsid w:val="005750B9"/>
    <w:rsid w:val="00575557"/>
    <w:rsid w:val="00575764"/>
    <w:rsid w:val="00575B49"/>
    <w:rsid w:val="00576628"/>
    <w:rsid w:val="0057695C"/>
    <w:rsid w:val="0057709F"/>
    <w:rsid w:val="005771B2"/>
    <w:rsid w:val="00580007"/>
    <w:rsid w:val="005802C5"/>
    <w:rsid w:val="00580677"/>
    <w:rsid w:val="0058073E"/>
    <w:rsid w:val="005807AF"/>
    <w:rsid w:val="005809DF"/>
    <w:rsid w:val="00581089"/>
    <w:rsid w:val="00581A9B"/>
    <w:rsid w:val="00581B28"/>
    <w:rsid w:val="00581BFF"/>
    <w:rsid w:val="00581F06"/>
    <w:rsid w:val="00582387"/>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715E"/>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E"/>
    <w:rsid w:val="00592DAF"/>
    <w:rsid w:val="00593295"/>
    <w:rsid w:val="00593936"/>
    <w:rsid w:val="005939A6"/>
    <w:rsid w:val="00593FA1"/>
    <w:rsid w:val="00594898"/>
    <w:rsid w:val="00595F50"/>
    <w:rsid w:val="00596051"/>
    <w:rsid w:val="00596198"/>
    <w:rsid w:val="005962A4"/>
    <w:rsid w:val="00596FAE"/>
    <w:rsid w:val="005971E4"/>
    <w:rsid w:val="005974F7"/>
    <w:rsid w:val="00597EBD"/>
    <w:rsid w:val="005A04F8"/>
    <w:rsid w:val="005A06CB"/>
    <w:rsid w:val="005A15B7"/>
    <w:rsid w:val="005A17B9"/>
    <w:rsid w:val="005A1A32"/>
    <w:rsid w:val="005A1B4C"/>
    <w:rsid w:val="005A1D4F"/>
    <w:rsid w:val="005A1EC0"/>
    <w:rsid w:val="005A20DA"/>
    <w:rsid w:val="005A27F4"/>
    <w:rsid w:val="005A3510"/>
    <w:rsid w:val="005A424B"/>
    <w:rsid w:val="005A4560"/>
    <w:rsid w:val="005A472E"/>
    <w:rsid w:val="005A4865"/>
    <w:rsid w:val="005A48BB"/>
    <w:rsid w:val="005A4BD1"/>
    <w:rsid w:val="005A553A"/>
    <w:rsid w:val="005A5820"/>
    <w:rsid w:val="005A754A"/>
    <w:rsid w:val="005A7CE5"/>
    <w:rsid w:val="005B092B"/>
    <w:rsid w:val="005B0E8E"/>
    <w:rsid w:val="005B16A4"/>
    <w:rsid w:val="005B2BF1"/>
    <w:rsid w:val="005B2C7B"/>
    <w:rsid w:val="005B3ECA"/>
    <w:rsid w:val="005B3F7E"/>
    <w:rsid w:val="005B40B6"/>
    <w:rsid w:val="005B4890"/>
    <w:rsid w:val="005B48F0"/>
    <w:rsid w:val="005B5AEF"/>
    <w:rsid w:val="005B5B49"/>
    <w:rsid w:val="005B631C"/>
    <w:rsid w:val="005B63DD"/>
    <w:rsid w:val="005B6733"/>
    <w:rsid w:val="005B7089"/>
    <w:rsid w:val="005B73C1"/>
    <w:rsid w:val="005B7644"/>
    <w:rsid w:val="005B7742"/>
    <w:rsid w:val="005B7D99"/>
    <w:rsid w:val="005C0150"/>
    <w:rsid w:val="005C0902"/>
    <w:rsid w:val="005C0F91"/>
    <w:rsid w:val="005C13E8"/>
    <w:rsid w:val="005C1AAE"/>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43B"/>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A18"/>
    <w:rsid w:val="005E3B7D"/>
    <w:rsid w:val="005E3BD5"/>
    <w:rsid w:val="005E4915"/>
    <w:rsid w:val="005E5340"/>
    <w:rsid w:val="005E591B"/>
    <w:rsid w:val="005E5A27"/>
    <w:rsid w:val="005E5DD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247"/>
    <w:rsid w:val="0060153D"/>
    <w:rsid w:val="00601F2F"/>
    <w:rsid w:val="00602675"/>
    <w:rsid w:val="006026D9"/>
    <w:rsid w:val="00603893"/>
    <w:rsid w:val="006039F5"/>
    <w:rsid w:val="00603DCE"/>
    <w:rsid w:val="0060405E"/>
    <w:rsid w:val="00604845"/>
    <w:rsid w:val="00604849"/>
    <w:rsid w:val="006054C9"/>
    <w:rsid w:val="00605A54"/>
    <w:rsid w:val="006060E6"/>
    <w:rsid w:val="006064A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20"/>
    <w:rsid w:val="006136AC"/>
    <w:rsid w:val="00613930"/>
    <w:rsid w:val="00613FBB"/>
    <w:rsid w:val="0061440B"/>
    <w:rsid w:val="00614EAE"/>
    <w:rsid w:val="006152E4"/>
    <w:rsid w:val="00615B47"/>
    <w:rsid w:val="00616117"/>
    <w:rsid w:val="00616DB0"/>
    <w:rsid w:val="00617111"/>
    <w:rsid w:val="00617622"/>
    <w:rsid w:val="00617B2E"/>
    <w:rsid w:val="00617B8C"/>
    <w:rsid w:val="00621146"/>
    <w:rsid w:val="006213BE"/>
    <w:rsid w:val="00621E1B"/>
    <w:rsid w:val="00621FC6"/>
    <w:rsid w:val="00622030"/>
    <w:rsid w:val="00622310"/>
    <w:rsid w:val="006234D2"/>
    <w:rsid w:val="006239E7"/>
    <w:rsid w:val="00623D3D"/>
    <w:rsid w:val="006245FC"/>
    <w:rsid w:val="00624D94"/>
    <w:rsid w:val="006253D0"/>
    <w:rsid w:val="006254B1"/>
    <w:rsid w:val="00625575"/>
    <w:rsid w:val="00625BF6"/>
    <w:rsid w:val="00626368"/>
    <w:rsid w:val="0062654C"/>
    <w:rsid w:val="00626694"/>
    <w:rsid w:val="0062689B"/>
    <w:rsid w:val="00626F7B"/>
    <w:rsid w:val="00627077"/>
    <w:rsid w:val="00627B51"/>
    <w:rsid w:val="00627EF1"/>
    <w:rsid w:val="00627EFD"/>
    <w:rsid w:val="0063013E"/>
    <w:rsid w:val="00630230"/>
    <w:rsid w:val="00630243"/>
    <w:rsid w:val="006305F7"/>
    <w:rsid w:val="00630C11"/>
    <w:rsid w:val="00630D78"/>
    <w:rsid w:val="0063167E"/>
    <w:rsid w:val="00631883"/>
    <w:rsid w:val="00631A72"/>
    <w:rsid w:val="00631C43"/>
    <w:rsid w:val="0063249A"/>
    <w:rsid w:val="0063380F"/>
    <w:rsid w:val="006339A6"/>
    <w:rsid w:val="00633A30"/>
    <w:rsid w:val="00633EE7"/>
    <w:rsid w:val="00633F54"/>
    <w:rsid w:val="00634EC6"/>
    <w:rsid w:val="00635028"/>
    <w:rsid w:val="0063545D"/>
    <w:rsid w:val="00635943"/>
    <w:rsid w:val="00635A4C"/>
    <w:rsid w:val="00635E0A"/>
    <w:rsid w:val="006365B6"/>
    <w:rsid w:val="00636AFB"/>
    <w:rsid w:val="00637094"/>
    <w:rsid w:val="006375C4"/>
    <w:rsid w:val="006379B2"/>
    <w:rsid w:val="0064062F"/>
    <w:rsid w:val="006409F3"/>
    <w:rsid w:val="00640FA2"/>
    <w:rsid w:val="006413BF"/>
    <w:rsid w:val="006414C2"/>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B2C"/>
    <w:rsid w:val="00645E5D"/>
    <w:rsid w:val="006469E4"/>
    <w:rsid w:val="00646D76"/>
    <w:rsid w:val="00647F84"/>
    <w:rsid w:val="006524BE"/>
    <w:rsid w:val="00653227"/>
    <w:rsid w:val="006532C7"/>
    <w:rsid w:val="006536FD"/>
    <w:rsid w:val="00654034"/>
    <w:rsid w:val="0065488D"/>
    <w:rsid w:val="00654C79"/>
    <w:rsid w:val="00654DC3"/>
    <w:rsid w:val="0065518F"/>
    <w:rsid w:val="00655386"/>
    <w:rsid w:val="00655947"/>
    <w:rsid w:val="00655992"/>
    <w:rsid w:val="00655FE4"/>
    <w:rsid w:val="006560FC"/>
    <w:rsid w:val="00656330"/>
    <w:rsid w:val="006567BC"/>
    <w:rsid w:val="00656C46"/>
    <w:rsid w:val="00657187"/>
    <w:rsid w:val="006576AB"/>
    <w:rsid w:val="00660103"/>
    <w:rsid w:val="00661383"/>
    <w:rsid w:val="00661BC0"/>
    <w:rsid w:val="00661FEF"/>
    <w:rsid w:val="006630FA"/>
    <w:rsid w:val="00663E69"/>
    <w:rsid w:val="0066456F"/>
    <w:rsid w:val="00664862"/>
    <w:rsid w:val="00664F62"/>
    <w:rsid w:val="00665005"/>
    <w:rsid w:val="00665E47"/>
    <w:rsid w:val="00665E6F"/>
    <w:rsid w:val="00666902"/>
    <w:rsid w:val="00666980"/>
    <w:rsid w:val="006669AC"/>
    <w:rsid w:val="00666BC6"/>
    <w:rsid w:val="0066708C"/>
    <w:rsid w:val="00667DCA"/>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5C0"/>
    <w:rsid w:val="00680793"/>
    <w:rsid w:val="006807DD"/>
    <w:rsid w:val="00680930"/>
    <w:rsid w:val="00680F42"/>
    <w:rsid w:val="006816DD"/>
    <w:rsid w:val="00681B1A"/>
    <w:rsid w:val="006820E8"/>
    <w:rsid w:val="0068213B"/>
    <w:rsid w:val="00682324"/>
    <w:rsid w:val="006830A3"/>
    <w:rsid w:val="00683316"/>
    <w:rsid w:val="006833CA"/>
    <w:rsid w:val="006833D1"/>
    <w:rsid w:val="00684742"/>
    <w:rsid w:val="00684D7D"/>
    <w:rsid w:val="00684E5E"/>
    <w:rsid w:val="00685325"/>
    <w:rsid w:val="006855A7"/>
    <w:rsid w:val="00685884"/>
    <w:rsid w:val="006858AA"/>
    <w:rsid w:val="00685B7B"/>
    <w:rsid w:val="00685CCB"/>
    <w:rsid w:val="0068613C"/>
    <w:rsid w:val="00686322"/>
    <w:rsid w:val="00686806"/>
    <w:rsid w:val="00686C40"/>
    <w:rsid w:val="00686CFD"/>
    <w:rsid w:val="0068707E"/>
    <w:rsid w:val="006875A4"/>
    <w:rsid w:val="00687860"/>
    <w:rsid w:val="00690262"/>
    <w:rsid w:val="0069031D"/>
    <w:rsid w:val="006903E5"/>
    <w:rsid w:val="00690451"/>
    <w:rsid w:val="00690AC0"/>
    <w:rsid w:val="006912D7"/>
    <w:rsid w:val="00691685"/>
    <w:rsid w:val="00691FCB"/>
    <w:rsid w:val="00692084"/>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220"/>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3A5"/>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548"/>
    <w:rsid w:val="006C0949"/>
    <w:rsid w:val="006C0D8B"/>
    <w:rsid w:val="006C151C"/>
    <w:rsid w:val="006C1BB8"/>
    <w:rsid w:val="006C2DF1"/>
    <w:rsid w:val="006C3073"/>
    <w:rsid w:val="006C398C"/>
    <w:rsid w:val="006C3E00"/>
    <w:rsid w:val="006C4047"/>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2EC2"/>
    <w:rsid w:val="006D351E"/>
    <w:rsid w:val="006D3C8B"/>
    <w:rsid w:val="006D41C5"/>
    <w:rsid w:val="006D4442"/>
    <w:rsid w:val="006D4449"/>
    <w:rsid w:val="006D4486"/>
    <w:rsid w:val="006D45A8"/>
    <w:rsid w:val="006D4FBE"/>
    <w:rsid w:val="006D50A9"/>
    <w:rsid w:val="006D510C"/>
    <w:rsid w:val="006D51F5"/>
    <w:rsid w:val="006D6095"/>
    <w:rsid w:val="006D63A2"/>
    <w:rsid w:val="006D67C7"/>
    <w:rsid w:val="006D699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8C"/>
    <w:rsid w:val="006E5F9F"/>
    <w:rsid w:val="006E718A"/>
    <w:rsid w:val="006E74AF"/>
    <w:rsid w:val="006E75A4"/>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154"/>
    <w:rsid w:val="006F5CB5"/>
    <w:rsid w:val="006F5F0F"/>
    <w:rsid w:val="006F622C"/>
    <w:rsid w:val="006F6C53"/>
    <w:rsid w:val="006F7307"/>
    <w:rsid w:val="00700038"/>
    <w:rsid w:val="00700097"/>
    <w:rsid w:val="0070075A"/>
    <w:rsid w:val="007009C8"/>
    <w:rsid w:val="00701299"/>
    <w:rsid w:val="007016BD"/>
    <w:rsid w:val="00701E99"/>
    <w:rsid w:val="0070223D"/>
    <w:rsid w:val="00702BB3"/>
    <w:rsid w:val="00703C95"/>
    <w:rsid w:val="00704347"/>
    <w:rsid w:val="00705877"/>
    <w:rsid w:val="00705A93"/>
    <w:rsid w:val="00706124"/>
    <w:rsid w:val="0070630C"/>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2"/>
    <w:rsid w:val="00714C6D"/>
    <w:rsid w:val="00714F49"/>
    <w:rsid w:val="00715120"/>
    <w:rsid w:val="007157F1"/>
    <w:rsid w:val="00715CE6"/>
    <w:rsid w:val="00715DD0"/>
    <w:rsid w:val="00715F5B"/>
    <w:rsid w:val="00716163"/>
    <w:rsid w:val="0071721A"/>
    <w:rsid w:val="00717270"/>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99F"/>
    <w:rsid w:val="00726A48"/>
    <w:rsid w:val="00726CDA"/>
    <w:rsid w:val="00726D74"/>
    <w:rsid w:val="00727347"/>
    <w:rsid w:val="007308B9"/>
    <w:rsid w:val="00730A1E"/>
    <w:rsid w:val="00731086"/>
    <w:rsid w:val="0073143E"/>
    <w:rsid w:val="0073163D"/>
    <w:rsid w:val="00731B5E"/>
    <w:rsid w:val="00731C77"/>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AF2"/>
    <w:rsid w:val="00743417"/>
    <w:rsid w:val="007434F7"/>
    <w:rsid w:val="00743CA1"/>
    <w:rsid w:val="00743CFC"/>
    <w:rsid w:val="00744076"/>
    <w:rsid w:val="0074430C"/>
    <w:rsid w:val="00744992"/>
    <w:rsid w:val="00744CB2"/>
    <w:rsid w:val="00745138"/>
    <w:rsid w:val="00745BCC"/>
    <w:rsid w:val="00746357"/>
    <w:rsid w:val="00746432"/>
    <w:rsid w:val="00746B5C"/>
    <w:rsid w:val="00746D35"/>
    <w:rsid w:val="00746E42"/>
    <w:rsid w:val="00746F83"/>
    <w:rsid w:val="0074742C"/>
    <w:rsid w:val="00750473"/>
    <w:rsid w:val="00750581"/>
    <w:rsid w:val="007515A7"/>
    <w:rsid w:val="00752CF8"/>
    <w:rsid w:val="007531C7"/>
    <w:rsid w:val="00753461"/>
    <w:rsid w:val="0075364D"/>
    <w:rsid w:val="0075378D"/>
    <w:rsid w:val="00753BB4"/>
    <w:rsid w:val="00754A56"/>
    <w:rsid w:val="0075518A"/>
    <w:rsid w:val="007554DF"/>
    <w:rsid w:val="007556C2"/>
    <w:rsid w:val="0075647B"/>
    <w:rsid w:val="00756613"/>
    <w:rsid w:val="00756C67"/>
    <w:rsid w:val="00756CD8"/>
    <w:rsid w:val="0075703B"/>
    <w:rsid w:val="00757852"/>
    <w:rsid w:val="00757C0F"/>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77CF5"/>
    <w:rsid w:val="007800EC"/>
    <w:rsid w:val="00780505"/>
    <w:rsid w:val="00780F07"/>
    <w:rsid w:val="00781B77"/>
    <w:rsid w:val="00781E13"/>
    <w:rsid w:val="0078281B"/>
    <w:rsid w:val="00782D0C"/>
    <w:rsid w:val="00783192"/>
    <w:rsid w:val="007831DE"/>
    <w:rsid w:val="00783257"/>
    <w:rsid w:val="00783ADB"/>
    <w:rsid w:val="00783C62"/>
    <w:rsid w:val="00783D0D"/>
    <w:rsid w:val="00783D3C"/>
    <w:rsid w:val="00783F2D"/>
    <w:rsid w:val="00784A2E"/>
    <w:rsid w:val="00784A77"/>
    <w:rsid w:val="00784E73"/>
    <w:rsid w:val="0078559C"/>
    <w:rsid w:val="007858AF"/>
    <w:rsid w:val="00785A0C"/>
    <w:rsid w:val="007863EF"/>
    <w:rsid w:val="00786743"/>
    <w:rsid w:val="00786C6C"/>
    <w:rsid w:val="00786D37"/>
    <w:rsid w:val="007877A5"/>
    <w:rsid w:val="0078791E"/>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5598"/>
    <w:rsid w:val="00796602"/>
    <w:rsid w:val="00796CD0"/>
    <w:rsid w:val="00797305"/>
    <w:rsid w:val="00797336"/>
    <w:rsid w:val="00797B6D"/>
    <w:rsid w:val="00797F32"/>
    <w:rsid w:val="007A0478"/>
    <w:rsid w:val="007A0976"/>
    <w:rsid w:val="007A3F35"/>
    <w:rsid w:val="007A433E"/>
    <w:rsid w:val="007A6A92"/>
    <w:rsid w:val="007A7517"/>
    <w:rsid w:val="007B021F"/>
    <w:rsid w:val="007B0733"/>
    <w:rsid w:val="007B0C3D"/>
    <w:rsid w:val="007B10E8"/>
    <w:rsid w:val="007B16C2"/>
    <w:rsid w:val="007B18BA"/>
    <w:rsid w:val="007B1E51"/>
    <w:rsid w:val="007B201B"/>
    <w:rsid w:val="007B2031"/>
    <w:rsid w:val="007B2465"/>
    <w:rsid w:val="007B321E"/>
    <w:rsid w:val="007B3EA6"/>
    <w:rsid w:val="007B4000"/>
    <w:rsid w:val="007B41D4"/>
    <w:rsid w:val="007B4D0E"/>
    <w:rsid w:val="007B520B"/>
    <w:rsid w:val="007B5891"/>
    <w:rsid w:val="007B5906"/>
    <w:rsid w:val="007B5A5D"/>
    <w:rsid w:val="007B60DA"/>
    <w:rsid w:val="007B642F"/>
    <w:rsid w:val="007B65BD"/>
    <w:rsid w:val="007B68D5"/>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1A00"/>
    <w:rsid w:val="007C2265"/>
    <w:rsid w:val="007C2667"/>
    <w:rsid w:val="007C2724"/>
    <w:rsid w:val="007C2828"/>
    <w:rsid w:val="007C2910"/>
    <w:rsid w:val="007C2919"/>
    <w:rsid w:val="007C3552"/>
    <w:rsid w:val="007C4367"/>
    <w:rsid w:val="007C443B"/>
    <w:rsid w:val="007C48AF"/>
    <w:rsid w:val="007C4F9A"/>
    <w:rsid w:val="007C524F"/>
    <w:rsid w:val="007C53F9"/>
    <w:rsid w:val="007C6012"/>
    <w:rsid w:val="007C67AC"/>
    <w:rsid w:val="007D025B"/>
    <w:rsid w:val="007D0B63"/>
    <w:rsid w:val="007D0C2E"/>
    <w:rsid w:val="007D0E1A"/>
    <w:rsid w:val="007D19CB"/>
    <w:rsid w:val="007D1BE6"/>
    <w:rsid w:val="007D1CF9"/>
    <w:rsid w:val="007D2194"/>
    <w:rsid w:val="007D2C48"/>
    <w:rsid w:val="007D314C"/>
    <w:rsid w:val="007D3212"/>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A61"/>
    <w:rsid w:val="007E2C0C"/>
    <w:rsid w:val="007E2F00"/>
    <w:rsid w:val="007E35BF"/>
    <w:rsid w:val="007E3875"/>
    <w:rsid w:val="007E4044"/>
    <w:rsid w:val="007E4371"/>
    <w:rsid w:val="007E45F1"/>
    <w:rsid w:val="007E4816"/>
    <w:rsid w:val="007E4989"/>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7F7D10"/>
    <w:rsid w:val="0080072E"/>
    <w:rsid w:val="00800CDE"/>
    <w:rsid w:val="00801DDA"/>
    <w:rsid w:val="00802045"/>
    <w:rsid w:val="00802658"/>
    <w:rsid w:val="008027F2"/>
    <w:rsid w:val="00802853"/>
    <w:rsid w:val="0080289A"/>
    <w:rsid w:val="00802A34"/>
    <w:rsid w:val="00802BCB"/>
    <w:rsid w:val="00802D26"/>
    <w:rsid w:val="00802F02"/>
    <w:rsid w:val="008031E8"/>
    <w:rsid w:val="00803708"/>
    <w:rsid w:val="008043A4"/>
    <w:rsid w:val="00804D0D"/>
    <w:rsid w:val="008058CC"/>
    <w:rsid w:val="00805BD2"/>
    <w:rsid w:val="00805BDD"/>
    <w:rsid w:val="00805C38"/>
    <w:rsid w:val="008066B9"/>
    <w:rsid w:val="00806938"/>
    <w:rsid w:val="00806AB9"/>
    <w:rsid w:val="00806DBB"/>
    <w:rsid w:val="00807449"/>
    <w:rsid w:val="00807B9C"/>
    <w:rsid w:val="0081093B"/>
    <w:rsid w:val="00810E89"/>
    <w:rsid w:val="0081151B"/>
    <w:rsid w:val="00811A50"/>
    <w:rsid w:val="00811A84"/>
    <w:rsid w:val="00812340"/>
    <w:rsid w:val="00812A3A"/>
    <w:rsid w:val="00812E9E"/>
    <w:rsid w:val="0081308D"/>
    <w:rsid w:val="00813C1A"/>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593"/>
    <w:rsid w:val="008217E2"/>
    <w:rsid w:val="008236C1"/>
    <w:rsid w:val="008242C6"/>
    <w:rsid w:val="00824314"/>
    <w:rsid w:val="0082461F"/>
    <w:rsid w:val="00824F86"/>
    <w:rsid w:val="008259B6"/>
    <w:rsid w:val="00825AC6"/>
    <w:rsid w:val="00825B44"/>
    <w:rsid w:val="00825CCD"/>
    <w:rsid w:val="00825F55"/>
    <w:rsid w:val="00826EED"/>
    <w:rsid w:val="00826EFA"/>
    <w:rsid w:val="008270C8"/>
    <w:rsid w:val="008271F2"/>
    <w:rsid w:val="008276F5"/>
    <w:rsid w:val="008279E3"/>
    <w:rsid w:val="00827E67"/>
    <w:rsid w:val="00827F66"/>
    <w:rsid w:val="00830CCA"/>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B41"/>
    <w:rsid w:val="00837EA0"/>
    <w:rsid w:val="0084019B"/>
    <w:rsid w:val="0084054B"/>
    <w:rsid w:val="0084122A"/>
    <w:rsid w:val="00841674"/>
    <w:rsid w:val="008424A0"/>
    <w:rsid w:val="008427B7"/>
    <w:rsid w:val="00842FAA"/>
    <w:rsid w:val="008434EB"/>
    <w:rsid w:val="00843AF0"/>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697"/>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12AB"/>
    <w:rsid w:val="0086248B"/>
    <w:rsid w:val="00862515"/>
    <w:rsid w:val="00862647"/>
    <w:rsid w:val="00862A13"/>
    <w:rsid w:val="00862F22"/>
    <w:rsid w:val="00863E85"/>
    <w:rsid w:val="00863FDF"/>
    <w:rsid w:val="00864E45"/>
    <w:rsid w:val="00865876"/>
    <w:rsid w:val="008659B2"/>
    <w:rsid w:val="00865ED0"/>
    <w:rsid w:val="0086638A"/>
    <w:rsid w:val="00866768"/>
    <w:rsid w:val="00866ACC"/>
    <w:rsid w:val="00866ACF"/>
    <w:rsid w:val="00867109"/>
    <w:rsid w:val="00867A28"/>
    <w:rsid w:val="0087085A"/>
    <w:rsid w:val="00870918"/>
    <w:rsid w:val="00870D48"/>
    <w:rsid w:val="00871264"/>
    <w:rsid w:val="0087147E"/>
    <w:rsid w:val="00871688"/>
    <w:rsid w:val="00871C18"/>
    <w:rsid w:val="008720F3"/>
    <w:rsid w:val="00873485"/>
    <w:rsid w:val="00873828"/>
    <w:rsid w:val="00873BFE"/>
    <w:rsid w:val="00873BFF"/>
    <w:rsid w:val="00873E89"/>
    <w:rsid w:val="00873F0F"/>
    <w:rsid w:val="0087427D"/>
    <w:rsid w:val="0087435E"/>
    <w:rsid w:val="008746BE"/>
    <w:rsid w:val="00874E19"/>
    <w:rsid w:val="00874FF1"/>
    <w:rsid w:val="00875DE6"/>
    <w:rsid w:val="00875E39"/>
    <w:rsid w:val="00875FDC"/>
    <w:rsid w:val="00876283"/>
    <w:rsid w:val="0087664F"/>
    <w:rsid w:val="00876867"/>
    <w:rsid w:val="00876A89"/>
    <w:rsid w:val="00876B26"/>
    <w:rsid w:val="00876F7D"/>
    <w:rsid w:val="00877565"/>
    <w:rsid w:val="00877757"/>
    <w:rsid w:val="00877A90"/>
    <w:rsid w:val="00877D07"/>
    <w:rsid w:val="008801BD"/>
    <w:rsid w:val="00880447"/>
    <w:rsid w:val="00881608"/>
    <w:rsid w:val="008816EA"/>
    <w:rsid w:val="00881A05"/>
    <w:rsid w:val="00881EC8"/>
    <w:rsid w:val="00882362"/>
    <w:rsid w:val="008825BC"/>
    <w:rsid w:val="00882D6E"/>
    <w:rsid w:val="0088316D"/>
    <w:rsid w:val="008831CC"/>
    <w:rsid w:val="00884FF4"/>
    <w:rsid w:val="00885545"/>
    <w:rsid w:val="008857C0"/>
    <w:rsid w:val="00885898"/>
    <w:rsid w:val="00885D9F"/>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2FA8"/>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0FF3"/>
    <w:rsid w:val="008B1392"/>
    <w:rsid w:val="008B13B8"/>
    <w:rsid w:val="008B162A"/>
    <w:rsid w:val="008B1F2C"/>
    <w:rsid w:val="008B2002"/>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64"/>
    <w:rsid w:val="008C0680"/>
    <w:rsid w:val="008C0C60"/>
    <w:rsid w:val="008C0F1D"/>
    <w:rsid w:val="008C1265"/>
    <w:rsid w:val="008C1DFC"/>
    <w:rsid w:val="008C2512"/>
    <w:rsid w:val="008C26C9"/>
    <w:rsid w:val="008C2707"/>
    <w:rsid w:val="008C2F3D"/>
    <w:rsid w:val="008C3C40"/>
    <w:rsid w:val="008C4178"/>
    <w:rsid w:val="008C51D8"/>
    <w:rsid w:val="008C5342"/>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2432"/>
    <w:rsid w:val="008D2A92"/>
    <w:rsid w:val="008D35FD"/>
    <w:rsid w:val="008D378C"/>
    <w:rsid w:val="008D3BA1"/>
    <w:rsid w:val="008D3BCA"/>
    <w:rsid w:val="008D3D4F"/>
    <w:rsid w:val="008D4415"/>
    <w:rsid w:val="008D45CC"/>
    <w:rsid w:val="008D4901"/>
    <w:rsid w:val="008D4DF6"/>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5F89"/>
    <w:rsid w:val="008E6234"/>
    <w:rsid w:val="008E6B16"/>
    <w:rsid w:val="008E6EB6"/>
    <w:rsid w:val="008E74D5"/>
    <w:rsid w:val="008E7723"/>
    <w:rsid w:val="008E7C2A"/>
    <w:rsid w:val="008F03F3"/>
    <w:rsid w:val="008F0857"/>
    <w:rsid w:val="008F0F97"/>
    <w:rsid w:val="008F1101"/>
    <w:rsid w:val="008F151C"/>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198"/>
    <w:rsid w:val="00905531"/>
    <w:rsid w:val="0090566B"/>
    <w:rsid w:val="00905A05"/>
    <w:rsid w:val="00905D88"/>
    <w:rsid w:val="00905E3B"/>
    <w:rsid w:val="0090679C"/>
    <w:rsid w:val="00907B5C"/>
    <w:rsid w:val="0091184F"/>
    <w:rsid w:val="00911F93"/>
    <w:rsid w:val="009120E4"/>
    <w:rsid w:val="009128EA"/>
    <w:rsid w:val="00912D2A"/>
    <w:rsid w:val="0091363D"/>
    <w:rsid w:val="00913693"/>
    <w:rsid w:val="00913EA3"/>
    <w:rsid w:val="0091595D"/>
    <w:rsid w:val="00915D31"/>
    <w:rsid w:val="00915D5C"/>
    <w:rsid w:val="00915EE1"/>
    <w:rsid w:val="00915F83"/>
    <w:rsid w:val="00915F89"/>
    <w:rsid w:val="00915FDD"/>
    <w:rsid w:val="0091649E"/>
    <w:rsid w:val="00916783"/>
    <w:rsid w:val="00916C22"/>
    <w:rsid w:val="00917C3D"/>
    <w:rsid w:val="00917D55"/>
    <w:rsid w:val="00920084"/>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E4E"/>
    <w:rsid w:val="0093289D"/>
    <w:rsid w:val="00932D89"/>
    <w:rsid w:val="0093340A"/>
    <w:rsid w:val="00933B22"/>
    <w:rsid w:val="00933C55"/>
    <w:rsid w:val="00933F2C"/>
    <w:rsid w:val="00933FDC"/>
    <w:rsid w:val="00934429"/>
    <w:rsid w:val="009351D9"/>
    <w:rsid w:val="0093559C"/>
    <w:rsid w:val="009365A9"/>
    <w:rsid w:val="009367EF"/>
    <w:rsid w:val="00937267"/>
    <w:rsid w:val="0093759A"/>
    <w:rsid w:val="00937D48"/>
    <w:rsid w:val="009408AE"/>
    <w:rsid w:val="009418F9"/>
    <w:rsid w:val="00941D0E"/>
    <w:rsid w:val="00942058"/>
    <w:rsid w:val="009421B1"/>
    <w:rsid w:val="009425A6"/>
    <w:rsid w:val="009426FC"/>
    <w:rsid w:val="009428DF"/>
    <w:rsid w:val="00943646"/>
    <w:rsid w:val="00943666"/>
    <w:rsid w:val="00943DB6"/>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9DF"/>
    <w:rsid w:val="00957F15"/>
    <w:rsid w:val="00960135"/>
    <w:rsid w:val="00960493"/>
    <w:rsid w:val="00960BE5"/>
    <w:rsid w:val="00960C78"/>
    <w:rsid w:val="0096122A"/>
    <w:rsid w:val="0096166C"/>
    <w:rsid w:val="009618DB"/>
    <w:rsid w:val="00961B7E"/>
    <w:rsid w:val="009620A9"/>
    <w:rsid w:val="0096268C"/>
    <w:rsid w:val="00962798"/>
    <w:rsid w:val="00962ED7"/>
    <w:rsid w:val="00963F5C"/>
    <w:rsid w:val="00964E25"/>
    <w:rsid w:val="009654FB"/>
    <w:rsid w:val="009658A9"/>
    <w:rsid w:val="009658E3"/>
    <w:rsid w:val="00965A76"/>
    <w:rsid w:val="00965F2A"/>
    <w:rsid w:val="0096629A"/>
    <w:rsid w:val="00966305"/>
    <w:rsid w:val="0096662D"/>
    <w:rsid w:val="00966C3A"/>
    <w:rsid w:val="0096782B"/>
    <w:rsid w:val="00967A65"/>
    <w:rsid w:val="00967CAA"/>
    <w:rsid w:val="00967CCC"/>
    <w:rsid w:val="0097144B"/>
    <w:rsid w:val="009716A9"/>
    <w:rsid w:val="0097173A"/>
    <w:rsid w:val="00971780"/>
    <w:rsid w:val="00972371"/>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2EC"/>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896"/>
    <w:rsid w:val="0099091A"/>
    <w:rsid w:val="00990A6A"/>
    <w:rsid w:val="00990D9D"/>
    <w:rsid w:val="009912C8"/>
    <w:rsid w:val="00991625"/>
    <w:rsid w:val="0099213A"/>
    <w:rsid w:val="009924B3"/>
    <w:rsid w:val="00992A94"/>
    <w:rsid w:val="00992AC5"/>
    <w:rsid w:val="00993492"/>
    <w:rsid w:val="00993DA4"/>
    <w:rsid w:val="00993FBD"/>
    <w:rsid w:val="00994214"/>
    <w:rsid w:val="009942A5"/>
    <w:rsid w:val="00995130"/>
    <w:rsid w:val="00997292"/>
    <w:rsid w:val="009972A0"/>
    <w:rsid w:val="009A0096"/>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2A78"/>
    <w:rsid w:val="009B33F5"/>
    <w:rsid w:val="009B35A4"/>
    <w:rsid w:val="009B3673"/>
    <w:rsid w:val="009B3702"/>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C4"/>
    <w:rsid w:val="009D0FE7"/>
    <w:rsid w:val="009D173F"/>
    <w:rsid w:val="009D21FA"/>
    <w:rsid w:val="009D22EE"/>
    <w:rsid w:val="009D2457"/>
    <w:rsid w:val="009D2488"/>
    <w:rsid w:val="009D27DB"/>
    <w:rsid w:val="009D2A10"/>
    <w:rsid w:val="009D2BFE"/>
    <w:rsid w:val="009D2ED1"/>
    <w:rsid w:val="009D317D"/>
    <w:rsid w:val="009D32BE"/>
    <w:rsid w:val="009D36AF"/>
    <w:rsid w:val="009D3907"/>
    <w:rsid w:val="009D3975"/>
    <w:rsid w:val="009D3ECB"/>
    <w:rsid w:val="009D3F2D"/>
    <w:rsid w:val="009D4216"/>
    <w:rsid w:val="009D463A"/>
    <w:rsid w:val="009D465D"/>
    <w:rsid w:val="009D4AFB"/>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1F82"/>
    <w:rsid w:val="009E2599"/>
    <w:rsid w:val="009E2B1F"/>
    <w:rsid w:val="009E2C8F"/>
    <w:rsid w:val="009E2E6C"/>
    <w:rsid w:val="009E35F0"/>
    <w:rsid w:val="009E3BB9"/>
    <w:rsid w:val="009E3F70"/>
    <w:rsid w:val="009E4474"/>
    <w:rsid w:val="009E4675"/>
    <w:rsid w:val="009E4742"/>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CE8"/>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26"/>
    <w:rsid w:val="00A027BD"/>
    <w:rsid w:val="00A02AF1"/>
    <w:rsid w:val="00A02D93"/>
    <w:rsid w:val="00A03246"/>
    <w:rsid w:val="00A032AD"/>
    <w:rsid w:val="00A04414"/>
    <w:rsid w:val="00A04618"/>
    <w:rsid w:val="00A047E6"/>
    <w:rsid w:val="00A04D3A"/>
    <w:rsid w:val="00A050F5"/>
    <w:rsid w:val="00A0558C"/>
    <w:rsid w:val="00A059CB"/>
    <w:rsid w:val="00A05FF8"/>
    <w:rsid w:val="00A0610F"/>
    <w:rsid w:val="00A06203"/>
    <w:rsid w:val="00A0634C"/>
    <w:rsid w:val="00A06588"/>
    <w:rsid w:val="00A06EE4"/>
    <w:rsid w:val="00A07128"/>
    <w:rsid w:val="00A12695"/>
    <w:rsid w:val="00A12D12"/>
    <w:rsid w:val="00A12DBA"/>
    <w:rsid w:val="00A12DDF"/>
    <w:rsid w:val="00A13114"/>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17A93"/>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65DC"/>
    <w:rsid w:val="00A2748C"/>
    <w:rsid w:val="00A277A6"/>
    <w:rsid w:val="00A27928"/>
    <w:rsid w:val="00A27A21"/>
    <w:rsid w:val="00A30403"/>
    <w:rsid w:val="00A31E8B"/>
    <w:rsid w:val="00A31F59"/>
    <w:rsid w:val="00A32C0F"/>
    <w:rsid w:val="00A32CFA"/>
    <w:rsid w:val="00A333D1"/>
    <w:rsid w:val="00A33999"/>
    <w:rsid w:val="00A33B53"/>
    <w:rsid w:val="00A3413F"/>
    <w:rsid w:val="00A34765"/>
    <w:rsid w:val="00A34B70"/>
    <w:rsid w:val="00A34CBC"/>
    <w:rsid w:val="00A358F3"/>
    <w:rsid w:val="00A35940"/>
    <w:rsid w:val="00A35A73"/>
    <w:rsid w:val="00A35C1D"/>
    <w:rsid w:val="00A35CE5"/>
    <w:rsid w:val="00A373CA"/>
    <w:rsid w:val="00A3768D"/>
    <w:rsid w:val="00A37E3F"/>
    <w:rsid w:val="00A40030"/>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476E0"/>
    <w:rsid w:val="00A50590"/>
    <w:rsid w:val="00A511FD"/>
    <w:rsid w:val="00A514E5"/>
    <w:rsid w:val="00A516BD"/>
    <w:rsid w:val="00A516DC"/>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8CE"/>
    <w:rsid w:val="00A609E6"/>
    <w:rsid w:val="00A60BA7"/>
    <w:rsid w:val="00A60F8E"/>
    <w:rsid w:val="00A6146C"/>
    <w:rsid w:val="00A61E3E"/>
    <w:rsid w:val="00A627ED"/>
    <w:rsid w:val="00A6280F"/>
    <w:rsid w:val="00A62820"/>
    <w:rsid w:val="00A62E35"/>
    <w:rsid w:val="00A63307"/>
    <w:rsid w:val="00A6347F"/>
    <w:rsid w:val="00A6374A"/>
    <w:rsid w:val="00A639A3"/>
    <w:rsid w:val="00A639CA"/>
    <w:rsid w:val="00A64183"/>
    <w:rsid w:val="00A64527"/>
    <w:rsid w:val="00A65D3E"/>
    <w:rsid w:val="00A66DC9"/>
    <w:rsid w:val="00A67203"/>
    <w:rsid w:val="00A6724A"/>
    <w:rsid w:val="00A672D2"/>
    <w:rsid w:val="00A67471"/>
    <w:rsid w:val="00A67772"/>
    <w:rsid w:val="00A67B34"/>
    <w:rsid w:val="00A67D3F"/>
    <w:rsid w:val="00A705D7"/>
    <w:rsid w:val="00A706AC"/>
    <w:rsid w:val="00A7074E"/>
    <w:rsid w:val="00A70A93"/>
    <w:rsid w:val="00A711DB"/>
    <w:rsid w:val="00A7151D"/>
    <w:rsid w:val="00A71CCC"/>
    <w:rsid w:val="00A72325"/>
    <w:rsid w:val="00A72D60"/>
    <w:rsid w:val="00A72E0A"/>
    <w:rsid w:val="00A72E65"/>
    <w:rsid w:val="00A72F1F"/>
    <w:rsid w:val="00A733ED"/>
    <w:rsid w:val="00A7392B"/>
    <w:rsid w:val="00A73AD4"/>
    <w:rsid w:val="00A73C71"/>
    <w:rsid w:val="00A7475B"/>
    <w:rsid w:val="00A74768"/>
    <w:rsid w:val="00A7504B"/>
    <w:rsid w:val="00A753CA"/>
    <w:rsid w:val="00A75584"/>
    <w:rsid w:val="00A75F83"/>
    <w:rsid w:val="00A76679"/>
    <w:rsid w:val="00A7694C"/>
    <w:rsid w:val="00A76AF6"/>
    <w:rsid w:val="00A76F71"/>
    <w:rsid w:val="00A776C1"/>
    <w:rsid w:val="00A7793F"/>
    <w:rsid w:val="00A802C2"/>
    <w:rsid w:val="00A8058B"/>
    <w:rsid w:val="00A817D8"/>
    <w:rsid w:val="00A81ACF"/>
    <w:rsid w:val="00A81FD1"/>
    <w:rsid w:val="00A821EB"/>
    <w:rsid w:val="00A82DF1"/>
    <w:rsid w:val="00A83872"/>
    <w:rsid w:val="00A84162"/>
    <w:rsid w:val="00A84E90"/>
    <w:rsid w:val="00A84FC7"/>
    <w:rsid w:val="00A85E07"/>
    <w:rsid w:val="00A860E1"/>
    <w:rsid w:val="00A86B27"/>
    <w:rsid w:val="00A87161"/>
    <w:rsid w:val="00A87193"/>
    <w:rsid w:val="00A877B7"/>
    <w:rsid w:val="00A90112"/>
    <w:rsid w:val="00A904CA"/>
    <w:rsid w:val="00A90DA8"/>
    <w:rsid w:val="00A90E53"/>
    <w:rsid w:val="00A90F5D"/>
    <w:rsid w:val="00A91030"/>
    <w:rsid w:val="00A913BC"/>
    <w:rsid w:val="00A91F70"/>
    <w:rsid w:val="00A920E7"/>
    <w:rsid w:val="00A9237F"/>
    <w:rsid w:val="00A927ED"/>
    <w:rsid w:val="00A92D2F"/>
    <w:rsid w:val="00A92DB7"/>
    <w:rsid w:val="00A9322F"/>
    <w:rsid w:val="00A934B7"/>
    <w:rsid w:val="00A9371C"/>
    <w:rsid w:val="00A93E1A"/>
    <w:rsid w:val="00A95738"/>
    <w:rsid w:val="00A95AEE"/>
    <w:rsid w:val="00A95C46"/>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3F25"/>
    <w:rsid w:val="00AA4553"/>
    <w:rsid w:val="00AA484B"/>
    <w:rsid w:val="00AA5F23"/>
    <w:rsid w:val="00AA5FD7"/>
    <w:rsid w:val="00AA65ED"/>
    <w:rsid w:val="00AA673B"/>
    <w:rsid w:val="00AA6F78"/>
    <w:rsid w:val="00AA753F"/>
    <w:rsid w:val="00AA776E"/>
    <w:rsid w:val="00AA7799"/>
    <w:rsid w:val="00AA7B4C"/>
    <w:rsid w:val="00AB02FB"/>
    <w:rsid w:val="00AB05E3"/>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440F"/>
    <w:rsid w:val="00AC4AA7"/>
    <w:rsid w:val="00AC4B0C"/>
    <w:rsid w:val="00AC4B1E"/>
    <w:rsid w:val="00AC572C"/>
    <w:rsid w:val="00AD0C89"/>
    <w:rsid w:val="00AD1526"/>
    <w:rsid w:val="00AD25D1"/>
    <w:rsid w:val="00AD2A54"/>
    <w:rsid w:val="00AD359F"/>
    <w:rsid w:val="00AD4756"/>
    <w:rsid w:val="00AD4A4F"/>
    <w:rsid w:val="00AD4A51"/>
    <w:rsid w:val="00AD5320"/>
    <w:rsid w:val="00AD5F18"/>
    <w:rsid w:val="00AD6157"/>
    <w:rsid w:val="00AD66B4"/>
    <w:rsid w:val="00AD70AC"/>
    <w:rsid w:val="00AD70B3"/>
    <w:rsid w:val="00AD735F"/>
    <w:rsid w:val="00AD7924"/>
    <w:rsid w:val="00AE07D1"/>
    <w:rsid w:val="00AE0DC7"/>
    <w:rsid w:val="00AE0F82"/>
    <w:rsid w:val="00AE15D8"/>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26C"/>
    <w:rsid w:val="00AF1388"/>
    <w:rsid w:val="00AF166C"/>
    <w:rsid w:val="00AF1CA7"/>
    <w:rsid w:val="00AF1FB8"/>
    <w:rsid w:val="00AF24D0"/>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42C"/>
    <w:rsid w:val="00B03CB0"/>
    <w:rsid w:val="00B03E6E"/>
    <w:rsid w:val="00B0476C"/>
    <w:rsid w:val="00B054DD"/>
    <w:rsid w:val="00B05F45"/>
    <w:rsid w:val="00B064C9"/>
    <w:rsid w:val="00B064FC"/>
    <w:rsid w:val="00B06671"/>
    <w:rsid w:val="00B07118"/>
    <w:rsid w:val="00B0732D"/>
    <w:rsid w:val="00B0746A"/>
    <w:rsid w:val="00B07E2C"/>
    <w:rsid w:val="00B07F7B"/>
    <w:rsid w:val="00B10842"/>
    <w:rsid w:val="00B112E3"/>
    <w:rsid w:val="00B11305"/>
    <w:rsid w:val="00B1153E"/>
    <w:rsid w:val="00B11895"/>
    <w:rsid w:val="00B1196A"/>
    <w:rsid w:val="00B11AC4"/>
    <w:rsid w:val="00B11FAA"/>
    <w:rsid w:val="00B11FC2"/>
    <w:rsid w:val="00B1236F"/>
    <w:rsid w:val="00B12429"/>
    <w:rsid w:val="00B124B8"/>
    <w:rsid w:val="00B12886"/>
    <w:rsid w:val="00B12D85"/>
    <w:rsid w:val="00B13580"/>
    <w:rsid w:val="00B1378B"/>
    <w:rsid w:val="00B14001"/>
    <w:rsid w:val="00B14153"/>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0F90"/>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6FA"/>
    <w:rsid w:val="00B32B10"/>
    <w:rsid w:val="00B33714"/>
    <w:rsid w:val="00B349A0"/>
    <w:rsid w:val="00B351AD"/>
    <w:rsid w:val="00B351EA"/>
    <w:rsid w:val="00B35504"/>
    <w:rsid w:val="00B35CFD"/>
    <w:rsid w:val="00B35D5C"/>
    <w:rsid w:val="00B35E78"/>
    <w:rsid w:val="00B3651D"/>
    <w:rsid w:val="00B36997"/>
    <w:rsid w:val="00B36A55"/>
    <w:rsid w:val="00B36B91"/>
    <w:rsid w:val="00B36CDB"/>
    <w:rsid w:val="00B36FCC"/>
    <w:rsid w:val="00B37822"/>
    <w:rsid w:val="00B3784A"/>
    <w:rsid w:val="00B40A89"/>
    <w:rsid w:val="00B4179D"/>
    <w:rsid w:val="00B41F05"/>
    <w:rsid w:val="00B42242"/>
    <w:rsid w:val="00B4233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0A2"/>
    <w:rsid w:val="00B73346"/>
    <w:rsid w:val="00B73704"/>
    <w:rsid w:val="00B73DDF"/>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0AF"/>
    <w:rsid w:val="00B83962"/>
    <w:rsid w:val="00B83DA3"/>
    <w:rsid w:val="00B843E8"/>
    <w:rsid w:val="00B847F5"/>
    <w:rsid w:val="00B85332"/>
    <w:rsid w:val="00B85B2B"/>
    <w:rsid w:val="00B85F81"/>
    <w:rsid w:val="00B860A2"/>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3DD4"/>
    <w:rsid w:val="00B94151"/>
    <w:rsid w:val="00B950A1"/>
    <w:rsid w:val="00B95D17"/>
    <w:rsid w:val="00B96217"/>
    <w:rsid w:val="00B96E7C"/>
    <w:rsid w:val="00B97269"/>
    <w:rsid w:val="00B97280"/>
    <w:rsid w:val="00B97552"/>
    <w:rsid w:val="00B97659"/>
    <w:rsid w:val="00B97C4F"/>
    <w:rsid w:val="00B97EDA"/>
    <w:rsid w:val="00BA041A"/>
    <w:rsid w:val="00BA0A14"/>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B7BDA"/>
    <w:rsid w:val="00BC07D6"/>
    <w:rsid w:val="00BC09ED"/>
    <w:rsid w:val="00BC1122"/>
    <w:rsid w:val="00BC16E8"/>
    <w:rsid w:val="00BC205C"/>
    <w:rsid w:val="00BC3589"/>
    <w:rsid w:val="00BC385D"/>
    <w:rsid w:val="00BC3E37"/>
    <w:rsid w:val="00BC492D"/>
    <w:rsid w:val="00BC5110"/>
    <w:rsid w:val="00BC5425"/>
    <w:rsid w:val="00BC5CC5"/>
    <w:rsid w:val="00BC6162"/>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4EE7"/>
    <w:rsid w:val="00BE57A3"/>
    <w:rsid w:val="00BE6336"/>
    <w:rsid w:val="00BE640A"/>
    <w:rsid w:val="00BE6BA8"/>
    <w:rsid w:val="00BE6BB3"/>
    <w:rsid w:val="00BF0179"/>
    <w:rsid w:val="00BF09C8"/>
    <w:rsid w:val="00BF0FD3"/>
    <w:rsid w:val="00BF17C4"/>
    <w:rsid w:val="00BF1A21"/>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12"/>
    <w:rsid w:val="00BF5636"/>
    <w:rsid w:val="00BF5A7F"/>
    <w:rsid w:val="00BF6668"/>
    <w:rsid w:val="00BF6776"/>
    <w:rsid w:val="00BF68A2"/>
    <w:rsid w:val="00BF6A05"/>
    <w:rsid w:val="00BF6A71"/>
    <w:rsid w:val="00BF6C07"/>
    <w:rsid w:val="00BF6C80"/>
    <w:rsid w:val="00BF6D4E"/>
    <w:rsid w:val="00BF6F14"/>
    <w:rsid w:val="00BF709F"/>
    <w:rsid w:val="00BF72FC"/>
    <w:rsid w:val="00BF756D"/>
    <w:rsid w:val="00C007FC"/>
    <w:rsid w:val="00C00B88"/>
    <w:rsid w:val="00C00ED1"/>
    <w:rsid w:val="00C01A52"/>
    <w:rsid w:val="00C02271"/>
    <w:rsid w:val="00C025DB"/>
    <w:rsid w:val="00C02A82"/>
    <w:rsid w:val="00C02C0D"/>
    <w:rsid w:val="00C02D96"/>
    <w:rsid w:val="00C03893"/>
    <w:rsid w:val="00C03EA5"/>
    <w:rsid w:val="00C04145"/>
    <w:rsid w:val="00C043BC"/>
    <w:rsid w:val="00C04594"/>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EFA"/>
    <w:rsid w:val="00C12FE9"/>
    <w:rsid w:val="00C137A3"/>
    <w:rsid w:val="00C139BC"/>
    <w:rsid w:val="00C15095"/>
    <w:rsid w:val="00C15172"/>
    <w:rsid w:val="00C158A4"/>
    <w:rsid w:val="00C15FB8"/>
    <w:rsid w:val="00C171CC"/>
    <w:rsid w:val="00C17310"/>
    <w:rsid w:val="00C204DA"/>
    <w:rsid w:val="00C20866"/>
    <w:rsid w:val="00C20901"/>
    <w:rsid w:val="00C210D1"/>
    <w:rsid w:val="00C212E3"/>
    <w:rsid w:val="00C21889"/>
    <w:rsid w:val="00C21DE7"/>
    <w:rsid w:val="00C21FF3"/>
    <w:rsid w:val="00C22785"/>
    <w:rsid w:val="00C228F3"/>
    <w:rsid w:val="00C22B84"/>
    <w:rsid w:val="00C22C1B"/>
    <w:rsid w:val="00C22EBB"/>
    <w:rsid w:val="00C239B9"/>
    <w:rsid w:val="00C2447A"/>
    <w:rsid w:val="00C249B5"/>
    <w:rsid w:val="00C26A52"/>
    <w:rsid w:val="00C2707E"/>
    <w:rsid w:val="00C27320"/>
    <w:rsid w:val="00C27430"/>
    <w:rsid w:val="00C2751D"/>
    <w:rsid w:val="00C27D3B"/>
    <w:rsid w:val="00C305C6"/>
    <w:rsid w:val="00C30FEA"/>
    <w:rsid w:val="00C316DD"/>
    <w:rsid w:val="00C31FD9"/>
    <w:rsid w:val="00C32361"/>
    <w:rsid w:val="00C326D9"/>
    <w:rsid w:val="00C32AB9"/>
    <w:rsid w:val="00C33C85"/>
    <w:rsid w:val="00C34B2D"/>
    <w:rsid w:val="00C34CF9"/>
    <w:rsid w:val="00C34D89"/>
    <w:rsid w:val="00C35159"/>
    <w:rsid w:val="00C35A60"/>
    <w:rsid w:val="00C35E4D"/>
    <w:rsid w:val="00C36137"/>
    <w:rsid w:val="00C369A2"/>
    <w:rsid w:val="00C36AB6"/>
    <w:rsid w:val="00C379A0"/>
    <w:rsid w:val="00C400A6"/>
    <w:rsid w:val="00C401A4"/>
    <w:rsid w:val="00C4050E"/>
    <w:rsid w:val="00C40CAA"/>
    <w:rsid w:val="00C40CF2"/>
    <w:rsid w:val="00C40F68"/>
    <w:rsid w:val="00C4153C"/>
    <w:rsid w:val="00C421B5"/>
    <w:rsid w:val="00C4224A"/>
    <w:rsid w:val="00C42DFE"/>
    <w:rsid w:val="00C434AC"/>
    <w:rsid w:val="00C435F3"/>
    <w:rsid w:val="00C4385E"/>
    <w:rsid w:val="00C44546"/>
    <w:rsid w:val="00C4492E"/>
    <w:rsid w:val="00C449ED"/>
    <w:rsid w:val="00C44D4D"/>
    <w:rsid w:val="00C44F25"/>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2ECE"/>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FF9"/>
    <w:rsid w:val="00C625AA"/>
    <w:rsid w:val="00C64222"/>
    <w:rsid w:val="00C644C2"/>
    <w:rsid w:val="00C65F65"/>
    <w:rsid w:val="00C6602E"/>
    <w:rsid w:val="00C661D5"/>
    <w:rsid w:val="00C6663E"/>
    <w:rsid w:val="00C66789"/>
    <w:rsid w:val="00C670FD"/>
    <w:rsid w:val="00C700F7"/>
    <w:rsid w:val="00C7044B"/>
    <w:rsid w:val="00C704B9"/>
    <w:rsid w:val="00C7080B"/>
    <w:rsid w:val="00C715D0"/>
    <w:rsid w:val="00C71D0B"/>
    <w:rsid w:val="00C71FE4"/>
    <w:rsid w:val="00C720AF"/>
    <w:rsid w:val="00C72305"/>
    <w:rsid w:val="00C7239E"/>
    <w:rsid w:val="00C72881"/>
    <w:rsid w:val="00C72FA9"/>
    <w:rsid w:val="00C732AA"/>
    <w:rsid w:val="00C73877"/>
    <w:rsid w:val="00C74376"/>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424"/>
    <w:rsid w:val="00C9184F"/>
    <w:rsid w:val="00C91B85"/>
    <w:rsid w:val="00C93127"/>
    <w:rsid w:val="00C941EE"/>
    <w:rsid w:val="00C9420F"/>
    <w:rsid w:val="00C94C39"/>
    <w:rsid w:val="00C94C67"/>
    <w:rsid w:val="00C950D4"/>
    <w:rsid w:val="00C95233"/>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C8D"/>
    <w:rsid w:val="00CC3247"/>
    <w:rsid w:val="00CC35CF"/>
    <w:rsid w:val="00CC4093"/>
    <w:rsid w:val="00CC45D0"/>
    <w:rsid w:val="00CC480F"/>
    <w:rsid w:val="00CC62E4"/>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280"/>
    <w:rsid w:val="00CE1AFD"/>
    <w:rsid w:val="00CE2A4F"/>
    <w:rsid w:val="00CE2E79"/>
    <w:rsid w:val="00CE325A"/>
    <w:rsid w:val="00CE326F"/>
    <w:rsid w:val="00CE34C0"/>
    <w:rsid w:val="00CE398F"/>
    <w:rsid w:val="00CE3E7C"/>
    <w:rsid w:val="00CE4A5E"/>
    <w:rsid w:val="00CE53EB"/>
    <w:rsid w:val="00CE5E07"/>
    <w:rsid w:val="00CE6603"/>
    <w:rsid w:val="00CE66A5"/>
    <w:rsid w:val="00CE6ACD"/>
    <w:rsid w:val="00CF01E0"/>
    <w:rsid w:val="00CF086A"/>
    <w:rsid w:val="00CF0BB6"/>
    <w:rsid w:val="00CF0F44"/>
    <w:rsid w:val="00CF0FF6"/>
    <w:rsid w:val="00CF13D6"/>
    <w:rsid w:val="00CF2800"/>
    <w:rsid w:val="00CF2861"/>
    <w:rsid w:val="00CF2D74"/>
    <w:rsid w:val="00CF4777"/>
    <w:rsid w:val="00CF4836"/>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3E2D"/>
    <w:rsid w:val="00D04634"/>
    <w:rsid w:val="00D0467E"/>
    <w:rsid w:val="00D0472B"/>
    <w:rsid w:val="00D04AAA"/>
    <w:rsid w:val="00D04BDE"/>
    <w:rsid w:val="00D04DC5"/>
    <w:rsid w:val="00D05023"/>
    <w:rsid w:val="00D0526D"/>
    <w:rsid w:val="00D05568"/>
    <w:rsid w:val="00D057B3"/>
    <w:rsid w:val="00D05E0D"/>
    <w:rsid w:val="00D0645A"/>
    <w:rsid w:val="00D069F6"/>
    <w:rsid w:val="00D06CA3"/>
    <w:rsid w:val="00D07437"/>
    <w:rsid w:val="00D0763A"/>
    <w:rsid w:val="00D07AE2"/>
    <w:rsid w:val="00D10087"/>
    <w:rsid w:val="00D1008C"/>
    <w:rsid w:val="00D10DEF"/>
    <w:rsid w:val="00D11723"/>
    <w:rsid w:val="00D11AD5"/>
    <w:rsid w:val="00D11DAD"/>
    <w:rsid w:val="00D12787"/>
    <w:rsid w:val="00D131F1"/>
    <w:rsid w:val="00D133A4"/>
    <w:rsid w:val="00D135B3"/>
    <w:rsid w:val="00D13705"/>
    <w:rsid w:val="00D14252"/>
    <w:rsid w:val="00D14400"/>
    <w:rsid w:val="00D149EC"/>
    <w:rsid w:val="00D14B2B"/>
    <w:rsid w:val="00D14FAE"/>
    <w:rsid w:val="00D1583B"/>
    <w:rsid w:val="00D15A90"/>
    <w:rsid w:val="00D1672B"/>
    <w:rsid w:val="00D16CC1"/>
    <w:rsid w:val="00D17509"/>
    <w:rsid w:val="00D17D23"/>
    <w:rsid w:val="00D2084F"/>
    <w:rsid w:val="00D20EAF"/>
    <w:rsid w:val="00D2206D"/>
    <w:rsid w:val="00D22780"/>
    <w:rsid w:val="00D22A39"/>
    <w:rsid w:val="00D2324A"/>
    <w:rsid w:val="00D2416A"/>
    <w:rsid w:val="00D24212"/>
    <w:rsid w:val="00D242EB"/>
    <w:rsid w:val="00D24417"/>
    <w:rsid w:val="00D2548D"/>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1A1"/>
    <w:rsid w:val="00D36C5C"/>
    <w:rsid w:val="00D379A1"/>
    <w:rsid w:val="00D37D64"/>
    <w:rsid w:val="00D40403"/>
    <w:rsid w:val="00D405B5"/>
    <w:rsid w:val="00D40D5D"/>
    <w:rsid w:val="00D40DC8"/>
    <w:rsid w:val="00D41EDB"/>
    <w:rsid w:val="00D42240"/>
    <w:rsid w:val="00D42249"/>
    <w:rsid w:val="00D42383"/>
    <w:rsid w:val="00D42549"/>
    <w:rsid w:val="00D427B7"/>
    <w:rsid w:val="00D4298A"/>
    <w:rsid w:val="00D42B6F"/>
    <w:rsid w:val="00D454CC"/>
    <w:rsid w:val="00D455EF"/>
    <w:rsid w:val="00D456B6"/>
    <w:rsid w:val="00D45865"/>
    <w:rsid w:val="00D45F0E"/>
    <w:rsid w:val="00D4681E"/>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1DDF"/>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FF4"/>
    <w:rsid w:val="00D7515F"/>
    <w:rsid w:val="00D7519E"/>
    <w:rsid w:val="00D75554"/>
    <w:rsid w:val="00D7565B"/>
    <w:rsid w:val="00D75D33"/>
    <w:rsid w:val="00D76976"/>
    <w:rsid w:val="00D7702B"/>
    <w:rsid w:val="00D77308"/>
    <w:rsid w:val="00D77383"/>
    <w:rsid w:val="00D77B8D"/>
    <w:rsid w:val="00D8013D"/>
    <w:rsid w:val="00D818CF"/>
    <w:rsid w:val="00D81ED7"/>
    <w:rsid w:val="00D81FA6"/>
    <w:rsid w:val="00D8257D"/>
    <w:rsid w:val="00D827A5"/>
    <w:rsid w:val="00D829A3"/>
    <w:rsid w:val="00D83254"/>
    <w:rsid w:val="00D83B5E"/>
    <w:rsid w:val="00D83D64"/>
    <w:rsid w:val="00D83F37"/>
    <w:rsid w:val="00D83FDD"/>
    <w:rsid w:val="00D84329"/>
    <w:rsid w:val="00D84519"/>
    <w:rsid w:val="00D8482D"/>
    <w:rsid w:val="00D849F5"/>
    <w:rsid w:val="00D84FA2"/>
    <w:rsid w:val="00D85C2F"/>
    <w:rsid w:val="00D86214"/>
    <w:rsid w:val="00D86C8B"/>
    <w:rsid w:val="00D90D4D"/>
    <w:rsid w:val="00D90DCD"/>
    <w:rsid w:val="00D9144F"/>
    <w:rsid w:val="00D91A37"/>
    <w:rsid w:val="00D91CE0"/>
    <w:rsid w:val="00D91EC4"/>
    <w:rsid w:val="00D91FD0"/>
    <w:rsid w:val="00D92330"/>
    <w:rsid w:val="00D92C13"/>
    <w:rsid w:val="00D92E9C"/>
    <w:rsid w:val="00D937CD"/>
    <w:rsid w:val="00D93C57"/>
    <w:rsid w:val="00D94664"/>
    <w:rsid w:val="00D94A16"/>
    <w:rsid w:val="00D94BE5"/>
    <w:rsid w:val="00D94E65"/>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DEA"/>
    <w:rsid w:val="00DA4EC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8D9"/>
    <w:rsid w:val="00DB6905"/>
    <w:rsid w:val="00DB7A80"/>
    <w:rsid w:val="00DC0263"/>
    <w:rsid w:val="00DC0446"/>
    <w:rsid w:val="00DC0ADE"/>
    <w:rsid w:val="00DC0B72"/>
    <w:rsid w:val="00DC0C38"/>
    <w:rsid w:val="00DC0D08"/>
    <w:rsid w:val="00DC0DA3"/>
    <w:rsid w:val="00DC0FC0"/>
    <w:rsid w:val="00DC1607"/>
    <w:rsid w:val="00DC1627"/>
    <w:rsid w:val="00DC1E8C"/>
    <w:rsid w:val="00DC24BC"/>
    <w:rsid w:val="00DC28A3"/>
    <w:rsid w:val="00DC292B"/>
    <w:rsid w:val="00DC2B15"/>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652"/>
    <w:rsid w:val="00DD39B5"/>
    <w:rsid w:val="00DD4445"/>
    <w:rsid w:val="00DD452B"/>
    <w:rsid w:val="00DD4C2D"/>
    <w:rsid w:val="00DD53F4"/>
    <w:rsid w:val="00DD56F9"/>
    <w:rsid w:val="00DD57DD"/>
    <w:rsid w:val="00DD6553"/>
    <w:rsid w:val="00DD6907"/>
    <w:rsid w:val="00DD6D13"/>
    <w:rsid w:val="00DD6E00"/>
    <w:rsid w:val="00DD7DA1"/>
    <w:rsid w:val="00DE038B"/>
    <w:rsid w:val="00DE0C0C"/>
    <w:rsid w:val="00DE2C64"/>
    <w:rsid w:val="00DE315F"/>
    <w:rsid w:val="00DE33BF"/>
    <w:rsid w:val="00DE3855"/>
    <w:rsid w:val="00DE3909"/>
    <w:rsid w:val="00DE3CCE"/>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63F"/>
    <w:rsid w:val="00E04851"/>
    <w:rsid w:val="00E04D8D"/>
    <w:rsid w:val="00E056C2"/>
    <w:rsid w:val="00E0582A"/>
    <w:rsid w:val="00E0668A"/>
    <w:rsid w:val="00E07476"/>
    <w:rsid w:val="00E07C4C"/>
    <w:rsid w:val="00E07D1C"/>
    <w:rsid w:val="00E07F02"/>
    <w:rsid w:val="00E07F6F"/>
    <w:rsid w:val="00E1037A"/>
    <w:rsid w:val="00E10435"/>
    <w:rsid w:val="00E1046A"/>
    <w:rsid w:val="00E10DEE"/>
    <w:rsid w:val="00E11145"/>
    <w:rsid w:val="00E1285C"/>
    <w:rsid w:val="00E128AA"/>
    <w:rsid w:val="00E12D55"/>
    <w:rsid w:val="00E12F8B"/>
    <w:rsid w:val="00E13294"/>
    <w:rsid w:val="00E143E7"/>
    <w:rsid w:val="00E14400"/>
    <w:rsid w:val="00E147BE"/>
    <w:rsid w:val="00E14946"/>
    <w:rsid w:val="00E14BD1"/>
    <w:rsid w:val="00E15A2B"/>
    <w:rsid w:val="00E15F57"/>
    <w:rsid w:val="00E16672"/>
    <w:rsid w:val="00E16981"/>
    <w:rsid w:val="00E1708C"/>
    <w:rsid w:val="00E17CA7"/>
    <w:rsid w:val="00E203AB"/>
    <w:rsid w:val="00E204A5"/>
    <w:rsid w:val="00E207E6"/>
    <w:rsid w:val="00E21269"/>
    <w:rsid w:val="00E21ECF"/>
    <w:rsid w:val="00E2224C"/>
    <w:rsid w:val="00E2234E"/>
    <w:rsid w:val="00E226BF"/>
    <w:rsid w:val="00E2290E"/>
    <w:rsid w:val="00E235F2"/>
    <w:rsid w:val="00E23736"/>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3F7"/>
    <w:rsid w:val="00E3449E"/>
    <w:rsid w:val="00E3462B"/>
    <w:rsid w:val="00E34BE4"/>
    <w:rsid w:val="00E34C0C"/>
    <w:rsid w:val="00E3507B"/>
    <w:rsid w:val="00E3586F"/>
    <w:rsid w:val="00E35971"/>
    <w:rsid w:val="00E36007"/>
    <w:rsid w:val="00E36410"/>
    <w:rsid w:val="00E36FAA"/>
    <w:rsid w:val="00E40405"/>
    <w:rsid w:val="00E40434"/>
    <w:rsid w:val="00E406EF"/>
    <w:rsid w:val="00E40FC7"/>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685B"/>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0289"/>
    <w:rsid w:val="00E60349"/>
    <w:rsid w:val="00E614B3"/>
    <w:rsid w:val="00E61F4F"/>
    <w:rsid w:val="00E62445"/>
    <w:rsid w:val="00E62D74"/>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560"/>
    <w:rsid w:val="00E71790"/>
    <w:rsid w:val="00E71F48"/>
    <w:rsid w:val="00E71FC8"/>
    <w:rsid w:val="00E72B2B"/>
    <w:rsid w:val="00E72B6E"/>
    <w:rsid w:val="00E72F09"/>
    <w:rsid w:val="00E7337C"/>
    <w:rsid w:val="00E73462"/>
    <w:rsid w:val="00E73578"/>
    <w:rsid w:val="00E738F3"/>
    <w:rsid w:val="00E73DA3"/>
    <w:rsid w:val="00E7456F"/>
    <w:rsid w:val="00E74A36"/>
    <w:rsid w:val="00E74CF6"/>
    <w:rsid w:val="00E75076"/>
    <w:rsid w:val="00E75380"/>
    <w:rsid w:val="00E76259"/>
    <w:rsid w:val="00E76688"/>
    <w:rsid w:val="00E76B5F"/>
    <w:rsid w:val="00E7703B"/>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685"/>
    <w:rsid w:val="00E87CA8"/>
    <w:rsid w:val="00E87DEE"/>
    <w:rsid w:val="00E90048"/>
    <w:rsid w:val="00E9028C"/>
    <w:rsid w:val="00E9057D"/>
    <w:rsid w:val="00E90601"/>
    <w:rsid w:val="00E90999"/>
    <w:rsid w:val="00E90CE6"/>
    <w:rsid w:val="00E90E99"/>
    <w:rsid w:val="00E912A6"/>
    <w:rsid w:val="00E91300"/>
    <w:rsid w:val="00E91449"/>
    <w:rsid w:val="00E9178C"/>
    <w:rsid w:val="00E9257F"/>
    <w:rsid w:val="00E92C46"/>
    <w:rsid w:val="00E92E16"/>
    <w:rsid w:val="00E92FAD"/>
    <w:rsid w:val="00E93591"/>
    <w:rsid w:val="00E9438F"/>
    <w:rsid w:val="00E94E67"/>
    <w:rsid w:val="00E95FEF"/>
    <w:rsid w:val="00E96498"/>
    <w:rsid w:val="00EA0BBB"/>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BCE"/>
    <w:rsid w:val="00EB2081"/>
    <w:rsid w:val="00EB20E8"/>
    <w:rsid w:val="00EB23DE"/>
    <w:rsid w:val="00EB265B"/>
    <w:rsid w:val="00EB26E2"/>
    <w:rsid w:val="00EB39EE"/>
    <w:rsid w:val="00EB4135"/>
    <w:rsid w:val="00EB418F"/>
    <w:rsid w:val="00EB49F2"/>
    <w:rsid w:val="00EB4B3A"/>
    <w:rsid w:val="00EB5118"/>
    <w:rsid w:val="00EB5512"/>
    <w:rsid w:val="00EB5744"/>
    <w:rsid w:val="00EB5F34"/>
    <w:rsid w:val="00EB6ED8"/>
    <w:rsid w:val="00EB7DBC"/>
    <w:rsid w:val="00EC0373"/>
    <w:rsid w:val="00EC0C09"/>
    <w:rsid w:val="00EC1112"/>
    <w:rsid w:val="00EC11FC"/>
    <w:rsid w:val="00EC129F"/>
    <w:rsid w:val="00EC280E"/>
    <w:rsid w:val="00EC2910"/>
    <w:rsid w:val="00EC3502"/>
    <w:rsid w:val="00EC3D5B"/>
    <w:rsid w:val="00EC3DDF"/>
    <w:rsid w:val="00EC3E8B"/>
    <w:rsid w:val="00EC41B2"/>
    <w:rsid w:val="00EC4342"/>
    <w:rsid w:val="00EC4CBA"/>
    <w:rsid w:val="00EC4FD4"/>
    <w:rsid w:val="00EC5EA1"/>
    <w:rsid w:val="00EC63BE"/>
    <w:rsid w:val="00EC6706"/>
    <w:rsid w:val="00EC6936"/>
    <w:rsid w:val="00EC770A"/>
    <w:rsid w:val="00EC7767"/>
    <w:rsid w:val="00EC77F2"/>
    <w:rsid w:val="00EC7FF9"/>
    <w:rsid w:val="00ED046A"/>
    <w:rsid w:val="00ED0C42"/>
    <w:rsid w:val="00ED0C49"/>
    <w:rsid w:val="00ED1367"/>
    <w:rsid w:val="00ED162A"/>
    <w:rsid w:val="00ED1E91"/>
    <w:rsid w:val="00ED21B0"/>
    <w:rsid w:val="00ED2776"/>
    <w:rsid w:val="00ED2F22"/>
    <w:rsid w:val="00ED3125"/>
    <w:rsid w:val="00ED3803"/>
    <w:rsid w:val="00ED3CBB"/>
    <w:rsid w:val="00ED3F55"/>
    <w:rsid w:val="00ED40A1"/>
    <w:rsid w:val="00ED4612"/>
    <w:rsid w:val="00ED4ECA"/>
    <w:rsid w:val="00ED527A"/>
    <w:rsid w:val="00ED5421"/>
    <w:rsid w:val="00ED5F4D"/>
    <w:rsid w:val="00ED61DE"/>
    <w:rsid w:val="00ED64EA"/>
    <w:rsid w:val="00ED6C94"/>
    <w:rsid w:val="00ED7468"/>
    <w:rsid w:val="00ED74BF"/>
    <w:rsid w:val="00EE0289"/>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6A92"/>
    <w:rsid w:val="00EF6D42"/>
    <w:rsid w:val="00F0080E"/>
    <w:rsid w:val="00F010D8"/>
    <w:rsid w:val="00F01A81"/>
    <w:rsid w:val="00F01EC5"/>
    <w:rsid w:val="00F0212C"/>
    <w:rsid w:val="00F02479"/>
    <w:rsid w:val="00F02CC6"/>
    <w:rsid w:val="00F02DD3"/>
    <w:rsid w:val="00F031DC"/>
    <w:rsid w:val="00F0474B"/>
    <w:rsid w:val="00F06986"/>
    <w:rsid w:val="00F06EC7"/>
    <w:rsid w:val="00F06ED5"/>
    <w:rsid w:val="00F07236"/>
    <w:rsid w:val="00F07479"/>
    <w:rsid w:val="00F0779B"/>
    <w:rsid w:val="00F079C4"/>
    <w:rsid w:val="00F07AB0"/>
    <w:rsid w:val="00F100AA"/>
    <w:rsid w:val="00F102B1"/>
    <w:rsid w:val="00F102FB"/>
    <w:rsid w:val="00F1110E"/>
    <w:rsid w:val="00F11419"/>
    <w:rsid w:val="00F114D7"/>
    <w:rsid w:val="00F1183A"/>
    <w:rsid w:val="00F11AA7"/>
    <w:rsid w:val="00F11B7A"/>
    <w:rsid w:val="00F11D19"/>
    <w:rsid w:val="00F12519"/>
    <w:rsid w:val="00F1269D"/>
    <w:rsid w:val="00F128E5"/>
    <w:rsid w:val="00F12F7E"/>
    <w:rsid w:val="00F12FA7"/>
    <w:rsid w:val="00F142BA"/>
    <w:rsid w:val="00F1474E"/>
    <w:rsid w:val="00F147D8"/>
    <w:rsid w:val="00F149FB"/>
    <w:rsid w:val="00F14A43"/>
    <w:rsid w:val="00F14C31"/>
    <w:rsid w:val="00F1600A"/>
    <w:rsid w:val="00F16338"/>
    <w:rsid w:val="00F1678F"/>
    <w:rsid w:val="00F16CEB"/>
    <w:rsid w:val="00F16D1C"/>
    <w:rsid w:val="00F17576"/>
    <w:rsid w:val="00F176AA"/>
    <w:rsid w:val="00F20214"/>
    <w:rsid w:val="00F20372"/>
    <w:rsid w:val="00F206A2"/>
    <w:rsid w:val="00F207F1"/>
    <w:rsid w:val="00F20E70"/>
    <w:rsid w:val="00F20EA9"/>
    <w:rsid w:val="00F211C3"/>
    <w:rsid w:val="00F21608"/>
    <w:rsid w:val="00F2192E"/>
    <w:rsid w:val="00F21968"/>
    <w:rsid w:val="00F219AF"/>
    <w:rsid w:val="00F21A47"/>
    <w:rsid w:val="00F21B3F"/>
    <w:rsid w:val="00F21E6C"/>
    <w:rsid w:val="00F22459"/>
    <w:rsid w:val="00F22622"/>
    <w:rsid w:val="00F226F6"/>
    <w:rsid w:val="00F2316D"/>
    <w:rsid w:val="00F23980"/>
    <w:rsid w:val="00F23A93"/>
    <w:rsid w:val="00F23C53"/>
    <w:rsid w:val="00F24B83"/>
    <w:rsid w:val="00F25268"/>
    <w:rsid w:val="00F26811"/>
    <w:rsid w:val="00F27530"/>
    <w:rsid w:val="00F279F8"/>
    <w:rsid w:val="00F307AA"/>
    <w:rsid w:val="00F30C4B"/>
    <w:rsid w:val="00F31126"/>
    <w:rsid w:val="00F3131C"/>
    <w:rsid w:val="00F3170D"/>
    <w:rsid w:val="00F3180C"/>
    <w:rsid w:val="00F3180E"/>
    <w:rsid w:val="00F31858"/>
    <w:rsid w:val="00F328E0"/>
    <w:rsid w:val="00F32B53"/>
    <w:rsid w:val="00F32B58"/>
    <w:rsid w:val="00F337E4"/>
    <w:rsid w:val="00F339D1"/>
    <w:rsid w:val="00F34700"/>
    <w:rsid w:val="00F34B55"/>
    <w:rsid w:val="00F35EAA"/>
    <w:rsid w:val="00F36151"/>
    <w:rsid w:val="00F361CF"/>
    <w:rsid w:val="00F36605"/>
    <w:rsid w:val="00F36B18"/>
    <w:rsid w:val="00F37303"/>
    <w:rsid w:val="00F37315"/>
    <w:rsid w:val="00F37F16"/>
    <w:rsid w:val="00F37FB8"/>
    <w:rsid w:val="00F41009"/>
    <w:rsid w:val="00F4119F"/>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51CE"/>
    <w:rsid w:val="00F55524"/>
    <w:rsid w:val="00F55B77"/>
    <w:rsid w:val="00F5609C"/>
    <w:rsid w:val="00F560AC"/>
    <w:rsid w:val="00F5616D"/>
    <w:rsid w:val="00F56405"/>
    <w:rsid w:val="00F56626"/>
    <w:rsid w:val="00F56CD4"/>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3FC"/>
    <w:rsid w:val="00F8148D"/>
    <w:rsid w:val="00F81ABB"/>
    <w:rsid w:val="00F81D03"/>
    <w:rsid w:val="00F821B3"/>
    <w:rsid w:val="00F823BA"/>
    <w:rsid w:val="00F82420"/>
    <w:rsid w:val="00F824BB"/>
    <w:rsid w:val="00F82E58"/>
    <w:rsid w:val="00F82E94"/>
    <w:rsid w:val="00F833C1"/>
    <w:rsid w:val="00F83F3D"/>
    <w:rsid w:val="00F84238"/>
    <w:rsid w:val="00F84D38"/>
    <w:rsid w:val="00F84F72"/>
    <w:rsid w:val="00F850FC"/>
    <w:rsid w:val="00F852A9"/>
    <w:rsid w:val="00F85576"/>
    <w:rsid w:val="00F85636"/>
    <w:rsid w:val="00F85804"/>
    <w:rsid w:val="00F85C27"/>
    <w:rsid w:val="00F85EC7"/>
    <w:rsid w:val="00F86036"/>
    <w:rsid w:val="00F86254"/>
    <w:rsid w:val="00F863F4"/>
    <w:rsid w:val="00F86853"/>
    <w:rsid w:val="00F87A5C"/>
    <w:rsid w:val="00F87C59"/>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1E"/>
    <w:rsid w:val="00F94776"/>
    <w:rsid w:val="00F94A10"/>
    <w:rsid w:val="00F94AC2"/>
    <w:rsid w:val="00F94C4D"/>
    <w:rsid w:val="00F952BA"/>
    <w:rsid w:val="00F95316"/>
    <w:rsid w:val="00F9556A"/>
    <w:rsid w:val="00F956D4"/>
    <w:rsid w:val="00F95816"/>
    <w:rsid w:val="00F95A7B"/>
    <w:rsid w:val="00F96649"/>
    <w:rsid w:val="00F96691"/>
    <w:rsid w:val="00F96E77"/>
    <w:rsid w:val="00F97197"/>
    <w:rsid w:val="00F9756A"/>
    <w:rsid w:val="00F97AD4"/>
    <w:rsid w:val="00FA01E0"/>
    <w:rsid w:val="00FA1FDC"/>
    <w:rsid w:val="00FA26AB"/>
    <w:rsid w:val="00FA26B2"/>
    <w:rsid w:val="00FA2E85"/>
    <w:rsid w:val="00FA357F"/>
    <w:rsid w:val="00FA39FB"/>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5CB3"/>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7D0"/>
    <w:rsid w:val="00FC77F9"/>
    <w:rsid w:val="00FD0202"/>
    <w:rsid w:val="00FD07F8"/>
    <w:rsid w:val="00FD0C21"/>
    <w:rsid w:val="00FD0E4F"/>
    <w:rsid w:val="00FD1194"/>
    <w:rsid w:val="00FD1B07"/>
    <w:rsid w:val="00FD1DB6"/>
    <w:rsid w:val="00FD282D"/>
    <w:rsid w:val="00FD2B4E"/>
    <w:rsid w:val="00FD30C7"/>
    <w:rsid w:val="00FD33AC"/>
    <w:rsid w:val="00FD4103"/>
    <w:rsid w:val="00FD4240"/>
    <w:rsid w:val="00FD4625"/>
    <w:rsid w:val="00FD48F2"/>
    <w:rsid w:val="00FD49F3"/>
    <w:rsid w:val="00FD4D7E"/>
    <w:rsid w:val="00FD5643"/>
    <w:rsid w:val="00FD5721"/>
    <w:rsid w:val="00FD5F80"/>
    <w:rsid w:val="00FD6D2E"/>
    <w:rsid w:val="00FD7835"/>
    <w:rsid w:val="00FD7F4B"/>
    <w:rsid w:val="00FE039D"/>
    <w:rsid w:val="00FE08D3"/>
    <w:rsid w:val="00FE0C49"/>
    <w:rsid w:val="00FE0D16"/>
    <w:rsid w:val="00FE1942"/>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43B3"/>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72859-6386-4F7E-BCFC-F968BF3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ED296-0113-4E13-8F80-8A243AC980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338713-A95D-423F-90D0-E123462E8472}">
  <ds:schemaRefs>
    <ds:schemaRef ds:uri="http://schemas.microsoft.com/sharepoint/v3/contenttype/forms"/>
  </ds:schemaRefs>
</ds:datastoreItem>
</file>

<file path=customXml/itemProps4.xml><?xml version="1.0" encoding="utf-8"?>
<ds:datastoreItem xmlns:ds="http://schemas.openxmlformats.org/officeDocument/2006/customXml" ds:itemID="{906B0B94-3192-4B85-965E-DD8E17A1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1875</Words>
  <Characters>10688</Characters>
  <Application>Microsoft Office Word</Application>
  <DocSecurity>0</DocSecurity>
  <Lines>89</Lines>
  <Paragraphs>25</Paragraphs>
  <ScaleCrop>false</ScaleCrop>
  <Company>Vivo</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32</cp:revision>
  <cp:lastPrinted>2008-12-09T03:19:00Z</cp:lastPrinted>
  <dcterms:created xsi:type="dcterms:W3CDTF">2021-05-11T06:13:00Z</dcterms:created>
  <dcterms:modified xsi:type="dcterms:W3CDTF">2021-05-11T12:42:00Z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